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D96A20" w:rsidRDefault="00713047" w:rsidP="007C427C">
      <w:pPr>
        <w:tabs>
          <w:tab w:val="left" w:pos="1418"/>
        </w:tabs>
        <w:spacing w:after="0" w:line="240" w:lineRule="auto"/>
        <w:ind w:firstLine="0"/>
        <w:jc w:val="center"/>
        <w:rPr>
          <w:b/>
          <w:bCs/>
          <w:sz w:val="28"/>
          <w:szCs w:val="28"/>
        </w:rPr>
      </w:pPr>
      <w:r w:rsidRPr="00D96A20">
        <w:rPr>
          <w:b/>
          <w:bCs/>
          <w:sz w:val="28"/>
          <w:szCs w:val="28"/>
        </w:rPr>
        <w:t xml:space="preserve">TERMO DE </w:t>
      </w:r>
      <w:r w:rsidR="00516BF8" w:rsidRPr="00D96A20">
        <w:rPr>
          <w:b/>
          <w:bCs/>
          <w:sz w:val="28"/>
          <w:szCs w:val="28"/>
        </w:rPr>
        <w:t>REFERÊNCIA</w:t>
      </w:r>
    </w:p>
    <w:p w14:paraId="27A091F5" w14:textId="77777777" w:rsidR="007C427C" w:rsidRPr="00EA6617" w:rsidRDefault="007C427C" w:rsidP="007C427C">
      <w:pPr>
        <w:tabs>
          <w:tab w:val="left" w:pos="1418"/>
        </w:tabs>
        <w:spacing w:after="0" w:line="240" w:lineRule="auto"/>
        <w:ind w:firstLine="0"/>
        <w:rPr>
          <w:b/>
          <w:bCs/>
          <w:sz w:val="24"/>
          <w:szCs w:val="24"/>
        </w:rPr>
      </w:pPr>
    </w:p>
    <w:tbl>
      <w:tblPr>
        <w:tblStyle w:val="Tabelacomgrade"/>
        <w:tblW w:w="9067" w:type="dxa"/>
        <w:tblLook w:val="04A0" w:firstRow="1" w:lastRow="0" w:firstColumn="1" w:lastColumn="0" w:noHBand="0" w:noVBand="1"/>
      </w:tblPr>
      <w:tblGrid>
        <w:gridCol w:w="9067"/>
      </w:tblGrid>
      <w:tr w:rsidR="00D96A20" w:rsidRPr="00EA6617" w14:paraId="5420A29A" w14:textId="6001BB7B" w:rsidTr="00354883">
        <w:tc>
          <w:tcPr>
            <w:tcW w:w="9067" w:type="dxa"/>
          </w:tcPr>
          <w:p w14:paraId="3D82478F" w14:textId="12908439" w:rsidR="00D96A20" w:rsidRPr="00EA6617" w:rsidRDefault="00D96A20" w:rsidP="00D96A20">
            <w:pPr>
              <w:tabs>
                <w:tab w:val="left" w:pos="1418"/>
              </w:tabs>
              <w:spacing w:after="0" w:line="240" w:lineRule="auto"/>
              <w:ind w:firstLine="0"/>
              <w:jc w:val="left"/>
              <w:rPr>
                <w:sz w:val="24"/>
                <w:szCs w:val="24"/>
              </w:rPr>
            </w:pPr>
            <w:r w:rsidRPr="00EA6617">
              <w:rPr>
                <w:b/>
                <w:bCs/>
                <w:sz w:val="24"/>
                <w:szCs w:val="24"/>
              </w:rPr>
              <w:t xml:space="preserve">UNIDADE SOLICITANTE: </w:t>
            </w:r>
            <w:r w:rsidR="00EF7122">
              <w:rPr>
                <w:b/>
                <w:bCs/>
                <w:sz w:val="24"/>
                <w:szCs w:val="24"/>
              </w:rPr>
              <w:t>UNIDADE DE COMUNICAÇÃO E MARKETING - UCOM</w:t>
            </w:r>
          </w:p>
        </w:tc>
      </w:tr>
      <w:tr w:rsidR="00D96A20" w:rsidRPr="00EA6617" w14:paraId="5DA5C4F5" w14:textId="3A8C7309" w:rsidTr="00D96A20">
        <w:tc>
          <w:tcPr>
            <w:tcW w:w="9067" w:type="dxa"/>
          </w:tcPr>
          <w:p w14:paraId="3925FA7C" w14:textId="13F94444" w:rsidR="00D96A20" w:rsidRPr="00EA6617" w:rsidRDefault="00D96A20" w:rsidP="007C427C">
            <w:pPr>
              <w:tabs>
                <w:tab w:val="left" w:pos="1418"/>
              </w:tabs>
              <w:spacing w:after="0" w:line="240" w:lineRule="auto"/>
              <w:ind w:firstLine="0"/>
              <w:rPr>
                <w:sz w:val="24"/>
                <w:szCs w:val="24"/>
              </w:rPr>
            </w:pPr>
            <w:r w:rsidRPr="00EA6617">
              <w:rPr>
                <w:b/>
                <w:bCs/>
                <w:sz w:val="24"/>
                <w:szCs w:val="24"/>
              </w:rPr>
              <w:t xml:space="preserve">RESPONSÁVEL PELA ELABORAÇÃO: </w:t>
            </w:r>
            <w:r w:rsidR="00EF7122">
              <w:rPr>
                <w:b/>
                <w:bCs/>
                <w:sz w:val="24"/>
                <w:szCs w:val="24"/>
              </w:rPr>
              <w:t>ARIMALDO BRASIL AMARAL JUNIOR</w:t>
            </w:r>
          </w:p>
        </w:tc>
      </w:tr>
    </w:tbl>
    <w:p w14:paraId="6DF9DC2E" w14:textId="77777777" w:rsidR="007C427C" w:rsidRPr="00EA6617" w:rsidRDefault="007C427C" w:rsidP="007C427C">
      <w:pPr>
        <w:tabs>
          <w:tab w:val="left" w:pos="1418"/>
        </w:tabs>
        <w:spacing w:after="0" w:line="240" w:lineRule="auto"/>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EA6617" w14:paraId="0FB9A4B4" w14:textId="77777777" w:rsidTr="00AC59E0">
        <w:tc>
          <w:tcPr>
            <w:tcW w:w="9061" w:type="dxa"/>
          </w:tcPr>
          <w:p w14:paraId="7F81A818" w14:textId="64199381" w:rsidR="00A25F86" w:rsidRPr="00EA6617"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OBJETO</w:t>
            </w:r>
            <w:r w:rsidR="00A25F86" w:rsidRPr="00EA6617">
              <w:rPr>
                <w:b/>
                <w:bCs/>
                <w:sz w:val="24"/>
                <w:szCs w:val="24"/>
              </w:rPr>
              <w:t xml:space="preserve"> DA CONTRATAÇÃO</w:t>
            </w:r>
            <w:r w:rsidRPr="00EA6617">
              <w:rPr>
                <w:b/>
                <w:bCs/>
                <w:sz w:val="24"/>
                <w:szCs w:val="24"/>
              </w:rPr>
              <w:t>:</w:t>
            </w:r>
          </w:p>
          <w:p w14:paraId="111CDC99" w14:textId="77777777" w:rsidR="00A25F86" w:rsidRDefault="00A25F86" w:rsidP="007C427C">
            <w:pPr>
              <w:pStyle w:val="PargrafodaLista"/>
              <w:tabs>
                <w:tab w:val="left" w:pos="320"/>
              </w:tabs>
              <w:spacing w:after="0" w:line="240" w:lineRule="auto"/>
              <w:ind w:left="0" w:firstLine="0"/>
              <w:rPr>
                <w:i/>
                <w:iCs/>
                <w:color w:val="FF0000"/>
                <w:sz w:val="20"/>
                <w:szCs w:val="20"/>
              </w:rPr>
            </w:pPr>
          </w:p>
          <w:p w14:paraId="7E51225B" w14:textId="77777777" w:rsidR="001544B0" w:rsidRPr="001544B0" w:rsidRDefault="001544B0" w:rsidP="00EF7122">
            <w:pPr>
              <w:tabs>
                <w:tab w:val="left" w:pos="320"/>
              </w:tabs>
              <w:spacing w:after="0" w:line="240" w:lineRule="auto"/>
              <w:ind w:firstLine="0"/>
              <w:rPr>
                <w:sz w:val="24"/>
                <w:szCs w:val="24"/>
              </w:rPr>
            </w:pPr>
            <w:r w:rsidRPr="001544B0">
              <w:rPr>
                <w:sz w:val="24"/>
                <w:szCs w:val="24"/>
              </w:rPr>
              <w:t xml:space="preserve">Contratação de empresa para fornecimento de assinatura da plataforma VIMEO plano Enterprise - Base Platform pelo período de 12 meses. </w:t>
            </w:r>
          </w:p>
          <w:p w14:paraId="2D577895" w14:textId="056775A4" w:rsidR="00A25F86" w:rsidRPr="00EA6617" w:rsidRDefault="00A25F86" w:rsidP="001544B0">
            <w:pPr>
              <w:pStyle w:val="PargrafodaLista"/>
              <w:tabs>
                <w:tab w:val="left" w:pos="320"/>
              </w:tabs>
              <w:spacing w:after="0" w:line="240" w:lineRule="auto"/>
              <w:ind w:left="0" w:firstLine="0"/>
              <w:rPr>
                <w:b/>
                <w:bCs/>
                <w:sz w:val="24"/>
                <w:szCs w:val="24"/>
              </w:rPr>
            </w:pPr>
          </w:p>
        </w:tc>
      </w:tr>
    </w:tbl>
    <w:p w14:paraId="4468DF71" w14:textId="77777777" w:rsidR="001D5F4D" w:rsidRPr="00EA6617" w:rsidRDefault="001D5F4D" w:rsidP="007C427C">
      <w:pPr>
        <w:tabs>
          <w:tab w:val="left" w:pos="1418"/>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C427C" w:rsidRPr="00EA6617" w14:paraId="3B725508" w14:textId="77777777" w:rsidTr="007C427C">
        <w:tc>
          <w:tcPr>
            <w:tcW w:w="9061" w:type="dxa"/>
          </w:tcPr>
          <w:p w14:paraId="1B619CE0" w14:textId="307A4C15" w:rsidR="007C427C" w:rsidRPr="00B47728" w:rsidRDefault="007C427C" w:rsidP="007C427C">
            <w:pPr>
              <w:pStyle w:val="PargrafodaLista"/>
              <w:numPr>
                <w:ilvl w:val="0"/>
                <w:numId w:val="6"/>
              </w:numPr>
              <w:tabs>
                <w:tab w:val="left" w:pos="320"/>
              </w:tabs>
              <w:spacing w:after="0" w:line="240" w:lineRule="auto"/>
              <w:ind w:left="0" w:firstLine="0"/>
              <w:rPr>
                <w:b/>
                <w:bCs/>
                <w:color w:val="auto"/>
                <w:sz w:val="24"/>
                <w:szCs w:val="24"/>
              </w:rPr>
            </w:pPr>
            <w:r w:rsidRPr="00B47728">
              <w:rPr>
                <w:b/>
                <w:bCs/>
                <w:color w:val="auto"/>
                <w:sz w:val="24"/>
                <w:szCs w:val="24"/>
              </w:rPr>
              <w:t>JUSTIFICATIVA DA NECESSIDADE DA CONTRATAÇÃO:</w:t>
            </w:r>
          </w:p>
          <w:p w14:paraId="5E8F64D4" w14:textId="77777777" w:rsidR="007C427C" w:rsidRPr="00EA6617" w:rsidRDefault="007C427C" w:rsidP="007C427C">
            <w:pPr>
              <w:pStyle w:val="PargrafodaLista"/>
              <w:tabs>
                <w:tab w:val="left" w:pos="320"/>
              </w:tabs>
              <w:spacing w:after="0" w:line="240" w:lineRule="auto"/>
              <w:ind w:left="0" w:firstLine="0"/>
              <w:rPr>
                <w:color w:val="FF0000"/>
                <w:sz w:val="24"/>
                <w:szCs w:val="24"/>
              </w:rPr>
            </w:pPr>
          </w:p>
          <w:p w14:paraId="1C4B0A0A" w14:textId="77777777" w:rsidR="001544B0" w:rsidRDefault="001544B0" w:rsidP="001544B0">
            <w:pPr>
              <w:tabs>
                <w:tab w:val="left" w:pos="320"/>
              </w:tabs>
              <w:spacing w:after="0" w:line="240" w:lineRule="auto"/>
              <w:ind w:firstLine="0"/>
              <w:rPr>
                <w:sz w:val="24"/>
                <w:szCs w:val="24"/>
              </w:rPr>
            </w:pPr>
            <w:r w:rsidRPr="001544B0">
              <w:rPr>
                <w:sz w:val="24"/>
                <w:szCs w:val="24"/>
              </w:rPr>
              <w:t>O Serviço de Apoio às Micro e Pequenas Empresas em Rondônia – Sebrae/RO, tem como missão institucional promover a competitividade e o desenvolvimento sustentável dos pequenos negócios e estimular o empreendedorismo em todas as regiões do estado de Rondônia. Dentro desse contexto, a comunicação institucional eficiente e moderna tornou-se peça fundamental para a execução das estratégias institucionais e para o relacionamento direto com empreendedores, parceiros, sociedade civil organizada e público em geral.</w:t>
            </w:r>
          </w:p>
          <w:p w14:paraId="329C911C" w14:textId="77777777" w:rsidR="001544B0" w:rsidRPr="001544B0" w:rsidRDefault="001544B0" w:rsidP="001544B0">
            <w:pPr>
              <w:tabs>
                <w:tab w:val="left" w:pos="320"/>
              </w:tabs>
              <w:spacing w:after="0" w:line="240" w:lineRule="auto"/>
              <w:ind w:firstLine="0"/>
              <w:rPr>
                <w:sz w:val="24"/>
                <w:szCs w:val="24"/>
              </w:rPr>
            </w:pPr>
          </w:p>
          <w:p w14:paraId="05CCF09C" w14:textId="77777777" w:rsidR="001544B0" w:rsidRDefault="001544B0" w:rsidP="001544B0">
            <w:pPr>
              <w:tabs>
                <w:tab w:val="left" w:pos="320"/>
              </w:tabs>
              <w:spacing w:after="0" w:line="240" w:lineRule="auto"/>
              <w:ind w:firstLine="0"/>
              <w:rPr>
                <w:sz w:val="24"/>
                <w:szCs w:val="24"/>
              </w:rPr>
            </w:pPr>
            <w:r w:rsidRPr="001544B0">
              <w:rPr>
                <w:sz w:val="24"/>
                <w:szCs w:val="24"/>
              </w:rPr>
              <w:t>Nos últimos anos, a crescente digitalização dos meios de comunicação e a intensificação do consumo de conteúdos audiovisuais fizeram com que o Sebrae/RO passasse a utilizar, de forma mais estruturada, plataformas online para hospedagem, gerenciamento e distribuição de vídeos institucionais e promocionais. Tais conteúdos incluem campanhas institucionais, vídeos de divulgação de produtos e serviços, transmissões de eventos online, conteúdos de orientação empresarial, coberturas de feiras e ações estratégicas desenvolvidas pela instituição, entre outras finalidades que visam aproximar o Sebrae/RO de seu público-alvo e fortalecer sua presença digital.</w:t>
            </w:r>
          </w:p>
          <w:p w14:paraId="7778027F" w14:textId="77777777" w:rsidR="001544B0" w:rsidRPr="001544B0" w:rsidRDefault="001544B0" w:rsidP="001544B0">
            <w:pPr>
              <w:tabs>
                <w:tab w:val="left" w:pos="320"/>
              </w:tabs>
              <w:spacing w:after="0" w:line="240" w:lineRule="auto"/>
              <w:ind w:firstLine="0"/>
              <w:rPr>
                <w:sz w:val="24"/>
                <w:szCs w:val="24"/>
              </w:rPr>
            </w:pPr>
          </w:p>
          <w:p w14:paraId="22375562" w14:textId="77777777" w:rsidR="001544B0" w:rsidRDefault="001544B0" w:rsidP="001544B0">
            <w:pPr>
              <w:tabs>
                <w:tab w:val="left" w:pos="320"/>
              </w:tabs>
              <w:spacing w:after="0" w:line="240" w:lineRule="auto"/>
              <w:ind w:firstLine="0"/>
              <w:rPr>
                <w:sz w:val="24"/>
                <w:szCs w:val="24"/>
              </w:rPr>
            </w:pPr>
            <w:r w:rsidRPr="001544B0">
              <w:rPr>
                <w:sz w:val="24"/>
                <w:szCs w:val="24"/>
              </w:rPr>
              <w:t>Atualmente, o Sebrae/RO utiliza o plano gratuito da plataforma Vimeo como ferramenta para o armazenamento e compartilhamento desses conteúdos. Essa solução, embora eficiente em sua proposta básica, apresenta uma série de limitações operacionais e de segurança que já não suprem as demandas institucionais da organização. Dentre as principais restrições enfrentadas, destacam-se o limite de armazenamento semanal, a ausência de controle de privacidade avançado, a impossibilidade de personalização do player e a limitação na geração de relatórios detalhados de visualizações e interações. Tais limitações impactam diretamente a qualidade e a segurança dos serviços prestados, bem como a experiência dos usuários que acessam os conteúdos audiovisuais disponibilizados pela instituição.</w:t>
            </w:r>
          </w:p>
          <w:p w14:paraId="1AA080F1" w14:textId="77777777" w:rsidR="001544B0" w:rsidRPr="001544B0" w:rsidRDefault="001544B0" w:rsidP="001544B0">
            <w:pPr>
              <w:tabs>
                <w:tab w:val="left" w:pos="320"/>
              </w:tabs>
              <w:spacing w:after="0" w:line="240" w:lineRule="auto"/>
              <w:ind w:firstLine="0"/>
              <w:rPr>
                <w:sz w:val="24"/>
                <w:szCs w:val="24"/>
              </w:rPr>
            </w:pPr>
          </w:p>
          <w:p w14:paraId="3FD359BB" w14:textId="77777777" w:rsidR="001544B0" w:rsidRPr="001544B0" w:rsidRDefault="001544B0" w:rsidP="001544B0">
            <w:pPr>
              <w:tabs>
                <w:tab w:val="left" w:pos="320"/>
              </w:tabs>
              <w:spacing w:after="0" w:line="240" w:lineRule="auto"/>
              <w:ind w:firstLine="0"/>
              <w:rPr>
                <w:sz w:val="24"/>
                <w:szCs w:val="24"/>
              </w:rPr>
            </w:pPr>
            <w:r w:rsidRPr="001544B0">
              <w:rPr>
                <w:sz w:val="24"/>
                <w:szCs w:val="24"/>
              </w:rPr>
              <w:t xml:space="preserve">A evolução natural desse cenário, considerando o crescimento da produção de vídeos institucionais e o incremento das ações digitais, é a contratação de um serviço mais robusto e adequado às necessidades do Sebrae/RO. Nesse sentido, a assinatura do plano Enterprise da plataforma Vimeo surge como a solução mais </w:t>
            </w:r>
            <w:r w:rsidRPr="001544B0">
              <w:rPr>
                <w:sz w:val="24"/>
                <w:szCs w:val="24"/>
              </w:rPr>
              <w:lastRenderedPageBreak/>
              <w:t>adequada, por oferecer recursos que garantem maior segurança, controle, estabilidade e eficiência na gestão dos conteúdos audiovisuais institucionais.</w:t>
            </w:r>
          </w:p>
          <w:p w14:paraId="2A263F90" w14:textId="77777777" w:rsidR="001544B0" w:rsidRDefault="001544B0" w:rsidP="001544B0">
            <w:pPr>
              <w:tabs>
                <w:tab w:val="left" w:pos="320"/>
              </w:tabs>
              <w:spacing w:after="0" w:line="240" w:lineRule="auto"/>
              <w:ind w:firstLine="0"/>
              <w:rPr>
                <w:sz w:val="24"/>
                <w:szCs w:val="24"/>
              </w:rPr>
            </w:pPr>
            <w:r w:rsidRPr="001544B0">
              <w:rPr>
                <w:sz w:val="24"/>
                <w:szCs w:val="24"/>
              </w:rPr>
              <w:t>Dentre os benefícios oferecidos pelo plano Enterprise da Vimeo, destacam-se as funcionalidades avançadas de controle de privacidade, que possibilitam restringir a visualização dos conteúdos a públicos específicos, seja por meio de senhas, links privados, restrição por domínios ou autenticação via login integrado. Essa funcionalidade é fundamental para o Sebrae/RO, considerando que parte dos conteúdos audiovisuais produzidos são destinados a públicos internos ou restritos, como parceiros, instituições conveniadas e colaboradores, e não devem ficar disponíveis para acesso público irrestrito na internet.</w:t>
            </w:r>
          </w:p>
          <w:p w14:paraId="20D2F109" w14:textId="77777777" w:rsidR="001544B0" w:rsidRPr="001544B0" w:rsidRDefault="001544B0" w:rsidP="001544B0">
            <w:pPr>
              <w:tabs>
                <w:tab w:val="left" w:pos="320"/>
              </w:tabs>
              <w:spacing w:after="0" w:line="240" w:lineRule="auto"/>
              <w:ind w:firstLine="0"/>
              <w:rPr>
                <w:sz w:val="24"/>
                <w:szCs w:val="24"/>
              </w:rPr>
            </w:pPr>
          </w:p>
          <w:p w14:paraId="18614EFB" w14:textId="77777777" w:rsidR="001544B0" w:rsidRDefault="001544B0" w:rsidP="001544B0">
            <w:pPr>
              <w:tabs>
                <w:tab w:val="left" w:pos="320"/>
              </w:tabs>
              <w:spacing w:after="0" w:line="240" w:lineRule="auto"/>
              <w:ind w:firstLine="0"/>
              <w:rPr>
                <w:sz w:val="24"/>
                <w:szCs w:val="24"/>
              </w:rPr>
            </w:pPr>
            <w:r w:rsidRPr="001544B0">
              <w:rPr>
                <w:sz w:val="24"/>
                <w:szCs w:val="24"/>
              </w:rPr>
              <w:t>Outro ponto relevante é a ampliação significativa da capacidade de armazenamento e do limite de uploads semanais, fator indispensável para atender à crescente demanda de vídeos gerados pela instituição. Com o plano atual gratuito, o limite de uploads e espaço de armazenamento semanal acaba por limitar a publicação de conteúdos institucionais em períodos de maior demanda, como campanhas promocionais, realização de eventos ou projetos simultâneos, o que prejudica a estratégia de comunicação digital e reduz a eficiência operacional das equipes responsáveis.</w:t>
            </w:r>
          </w:p>
          <w:p w14:paraId="5A522F9C" w14:textId="77777777" w:rsidR="001544B0" w:rsidRPr="001544B0" w:rsidRDefault="001544B0" w:rsidP="001544B0">
            <w:pPr>
              <w:tabs>
                <w:tab w:val="left" w:pos="320"/>
              </w:tabs>
              <w:spacing w:after="0" w:line="240" w:lineRule="auto"/>
              <w:ind w:firstLine="0"/>
              <w:rPr>
                <w:sz w:val="24"/>
                <w:szCs w:val="24"/>
              </w:rPr>
            </w:pPr>
          </w:p>
          <w:p w14:paraId="681FBA97" w14:textId="77777777" w:rsidR="001544B0" w:rsidRDefault="001544B0" w:rsidP="001544B0">
            <w:pPr>
              <w:tabs>
                <w:tab w:val="left" w:pos="320"/>
              </w:tabs>
              <w:spacing w:after="0" w:line="240" w:lineRule="auto"/>
              <w:ind w:firstLine="0"/>
              <w:rPr>
                <w:sz w:val="24"/>
                <w:szCs w:val="24"/>
              </w:rPr>
            </w:pPr>
            <w:r w:rsidRPr="001544B0">
              <w:rPr>
                <w:sz w:val="24"/>
                <w:szCs w:val="24"/>
              </w:rPr>
              <w:t>A personalização do player de vídeo também é um diferencial estratégico oferecido pelo plano Enterprise. Por meio desse recurso, o Sebrae/RO poderá customizar a exibição de seus vídeos com a identidade visual da instituição, reforçando a marca em todas as suas peças audiovisuais e garantindo uma apresentação mais profissional e alinhada aos padrões institucionais. Essa funcionalidade elimina a exibição de marcas de terceiros e de anúncios, mantendo o foco exclusivo no conteúdo da instituição e proporcionando uma experiência mais limpa e qualificada ao usuário final.</w:t>
            </w:r>
          </w:p>
          <w:p w14:paraId="048359B3" w14:textId="77777777" w:rsidR="001544B0" w:rsidRPr="001544B0" w:rsidRDefault="001544B0" w:rsidP="001544B0">
            <w:pPr>
              <w:tabs>
                <w:tab w:val="left" w:pos="320"/>
              </w:tabs>
              <w:spacing w:after="0" w:line="240" w:lineRule="auto"/>
              <w:ind w:firstLine="0"/>
              <w:rPr>
                <w:sz w:val="24"/>
                <w:szCs w:val="24"/>
              </w:rPr>
            </w:pPr>
          </w:p>
          <w:p w14:paraId="244610AB" w14:textId="77777777" w:rsidR="001544B0" w:rsidRPr="001544B0" w:rsidRDefault="001544B0" w:rsidP="001544B0">
            <w:pPr>
              <w:tabs>
                <w:tab w:val="left" w:pos="320"/>
              </w:tabs>
              <w:spacing w:after="0" w:line="240" w:lineRule="auto"/>
              <w:ind w:firstLine="0"/>
              <w:rPr>
                <w:sz w:val="24"/>
                <w:szCs w:val="24"/>
              </w:rPr>
            </w:pPr>
            <w:r w:rsidRPr="001544B0">
              <w:rPr>
                <w:sz w:val="24"/>
                <w:szCs w:val="24"/>
              </w:rPr>
              <w:t>Adicionalmente, o plano Enterprise permite a atualização de vídeos já publicados sem a necessidade de alteração do link de incorporação ou compartilhamento, recurso fundamental para assegurar a integridade das publicações e evitar que conteúdos institucionais disponibilizados em sites, portais ou materiais de divulgação digital percam funcionalidade em razão de mudanças no conteúdo audiovisual. Esse benefício é especialmente relevante para o Sebrae/RO, considerando a dinâmica de atualização de informações e materiais institucionais.</w:t>
            </w:r>
          </w:p>
          <w:p w14:paraId="2EFA337C" w14:textId="77777777" w:rsidR="001544B0" w:rsidRDefault="001544B0" w:rsidP="001544B0">
            <w:pPr>
              <w:tabs>
                <w:tab w:val="left" w:pos="320"/>
              </w:tabs>
              <w:spacing w:after="0" w:line="240" w:lineRule="auto"/>
              <w:ind w:firstLine="0"/>
              <w:rPr>
                <w:sz w:val="24"/>
                <w:szCs w:val="24"/>
              </w:rPr>
            </w:pPr>
            <w:r w:rsidRPr="001544B0">
              <w:rPr>
                <w:sz w:val="24"/>
                <w:szCs w:val="24"/>
              </w:rPr>
              <w:t>Outro fator importante é a disponibilização de relatórios de desempenho e estatísticas de visualização avançadas, que possibilitam o monitoramento do alcance e do engajamento dos conteúdos publicados. Esses dados são essenciais para a gestão estratégica da comunicação institucional, permitindo a mensuração dos resultados das campanhas e a tomada de decisões baseadas em evidências. Com as informações oferecidas pelos relatórios do plano Enterprise, o Sebrae/RO poderá identificar os conteúdos de maior alcance, os formatos mais eficazes e os horários de maior audiência, otimizando a programação e a estratégia de publicação de vídeos.</w:t>
            </w:r>
          </w:p>
          <w:p w14:paraId="41219671" w14:textId="77777777" w:rsidR="001544B0" w:rsidRPr="001544B0" w:rsidRDefault="001544B0" w:rsidP="001544B0">
            <w:pPr>
              <w:tabs>
                <w:tab w:val="left" w:pos="320"/>
              </w:tabs>
              <w:spacing w:after="0" w:line="240" w:lineRule="auto"/>
              <w:ind w:firstLine="0"/>
              <w:rPr>
                <w:sz w:val="24"/>
                <w:szCs w:val="24"/>
              </w:rPr>
            </w:pPr>
          </w:p>
          <w:p w14:paraId="4F95DAD6" w14:textId="77777777" w:rsidR="001544B0" w:rsidRDefault="001544B0" w:rsidP="001544B0">
            <w:pPr>
              <w:tabs>
                <w:tab w:val="left" w:pos="320"/>
              </w:tabs>
              <w:spacing w:after="0" w:line="240" w:lineRule="auto"/>
              <w:ind w:firstLine="0"/>
              <w:rPr>
                <w:sz w:val="24"/>
                <w:szCs w:val="24"/>
              </w:rPr>
            </w:pPr>
            <w:r w:rsidRPr="001544B0">
              <w:rPr>
                <w:sz w:val="24"/>
                <w:szCs w:val="24"/>
              </w:rPr>
              <w:t xml:space="preserve">Além disso, o plano Enterprise inclui recursos de segurança de nível corporativo, garantindo maior proteção aos conteúdos institucionais contra acessos não autorizados, downloads indevidos e tentativas de cópia não autorizada. Essa </w:t>
            </w:r>
            <w:r w:rsidRPr="001544B0">
              <w:rPr>
                <w:sz w:val="24"/>
                <w:szCs w:val="24"/>
              </w:rPr>
              <w:lastRenderedPageBreak/>
              <w:t>camada adicional de segurança é fundamental para a proteção da imagem institucional e para a preservação de conteúdos estratégicos que demandam controle rigoroso de distribuição.</w:t>
            </w:r>
          </w:p>
          <w:p w14:paraId="384F1BB3" w14:textId="77777777" w:rsidR="001544B0" w:rsidRPr="001544B0" w:rsidRDefault="001544B0" w:rsidP="001544B0">
            <w:pPr>
              <w:tabs>
                <w:tab w:val="left" w:pos="320"/>
              </w:tabs>
              <w:spacing w:after="0" w:line="240" w:lineRule="auto"/>
              <w:ind w:firstLine="0"/>
              <w:rPr>
                <w:sz w:val="24"/>
                <w:szCs w:val="24"/>
              </w:rPr>
            </w:pPr>
          </w:p>
          <w:p w14:paraId="42F925D3" w14:textId="77777777" w:rsidR="001544B0" w:rsidRDefault="001544B0" w:rsidP="001544B0">
            <w:pPr>
              <w:tabs>
                <w:tab w:val="left" w:pos="320"/>
              </w:tabs>
              <w:spacing w:after="0" w:line="240" w:lineRule="auto"/>
              <w:ind w:firstLine="0"/>
              <w:rPr>
                <w:sz w:val="24"/>
                <w:szCs w:val="24"/>
              </w:rPr>
            </w:pPr>
            <w:r w:rsidRPr="001544B0">
              <w:rPr>
                <w:sz w:val="24"/>
                <w:szCs w:val="24"/>
              </w:rPr>
              <w:t>Cabe ressaltar que a plataforma Vimeo, por ser reconhecida internacionalmente como uma das soluções mais estáveis e confiáveis do mercado para hospedagem e compartilhamento de vídeos profissionais, é utilizada por diversas instituições públicas e privadas de grande porte, garantindo alta disponibilidade, estabilidade e compatibilidade com diferentes dispositivos e navegadores. Sua infraestrutura robusta assegura que os conteúdos publicados pelo Sebrae/RO estarão sempre acessíveis com qualidade e segurança, independentemente da quantidade de acessos simultâneos ou do local de origem do público.</w:t>
            </w:r>
          </w:p>
          <w:p w14:paraId="1FC01316" w14:textId="77777777" w:rsidR="001544B0" w:rsidRPr="001544B0" w:rsidRDefault="001544B0" w:rsidP="001544B0">
            <w:pPr>
              <w:tabs>
                <w:tab w:val="left" w:pos="320"/>
              </w:tabs>
              <w:spacing w:after="0" w:line="240" w:lineRule="auto"/>
              <w:ind w:firstLine="0"/>
              <w:rPr>
                <w:sz w:val="24"/>
                <w:szCs w:val="24"/>
              </w:rPr>
            </w:pPr>
          </w:p>
          <w:p w14:paraId="6B2CE093" w14:textId="77777777" w:rsidR="001544B0" w:rsidRDefault="001544B0" w:rsidP="001544B0">
            <w:pPr>
              <w:tabs>
                <w:tab w:val="left" w:pos="320"/>
              </w:tabs>
              <w:spacing w:after="0" w:line="240" w:lineRule="auto"/>
              <w:ind w:firstLine="0"/>
              <w:rPr>
                <w:sz w:val="24"/>
                <w:szCs w:val="24"/>
              </w:rPr>
            </w:pPr>
            <w:r w:rsidRPr="001544B0">
              <w:rPr>
                <w:sz w:val="24"/>
                <w:szCs w:val="24"/>
              </w:rPr>
              <w:t>Outro benefício relevante é a eliminação de anúncios publicitários e sugestões de vídeos de terceiros na exibição dos conteúdos do Sebrae/RO, proporcionando uma experiência mais profissional e isenta de interferências comerciais ou conteúdos inadequados. Essa característica é particularmente importante para uma instituição pública, pois evita o risco de exposição a conteúdos não alinhados às diretrizes institucionais ou que possam comprometer a imagem da organização.</w:t>
            </w:r>
          </w:p>
          <w:p w14:paraId="3D754387" w14:textId="77777777" w:rsidR="001544B0" w:rsidRPr="001544B0" w:rsidRDefault="001544B0" w:rsidP="001544B0">
            <w:pPr>
              <w:tabs>
                <w:tab w:val="left" w:pos="320"/>
              </w:tabs>
              <w:spacing w:after="0" w:line="240" w:lineRule="auto"/>
              <w:ind w:firstLine="0"/>
              <w:rPr>
                <w:sz w:val="24"/>
                <w:szCs w:val="24"/>
              </w:rPr>
            </w:pPr>
          </w:p>
          <w:p w14:paraId="33B047D6" w14:textId="77777777" w:rsidR="001544B0" w:rsidRDefault="001544B0" w:rsidP="001544B0">
            <w:pPr>
              <w:tabs>
                <w:tab w:val="left" w:pos="320"/>
              </w:tabs>
              <w:spacing w:after="0" w:line="240" w:lineRule="auto"/>
              <w:ind w:firstLine="0"/>
              <w:rPr>
                <w:sz w:val="24"/>
                <w:szCs w:val="24"/>
              </w:rPr>
            </w:pPr>
            <w:r w:rsidRPr="001544B0">
              <w:rPr>
                <w:sz w:val="24"/>
                <w:szCs w:val="24"/>
              </w:rPr>
              <w:t>A contratação da assinatura pelo período de 12 meses se justifica pela necessidade de garantir a continuidade dos serviços e a estabilidade operacional das ações de comunicação digital do Sebrae/RO, evitando interrupções no acesso aos vídeos institucionais e assegurando a manutenção da estratégia digital em execução. Além disso, a contratação anual permite melhores condições de negociação e planejamento orçamentário, otimizando os recursos públicos e assegurando maior previsibilidade na gestão dos contratos institucionais.</w:t>
            </w:r>
          </w:p>
          <w:p w14:paraId="2DEA8356" w14:textId="77777777" w:rsidR="001544B0" w:rsidRPr="001544B0" w:rsidRDefault="001544B0" w:rsidP="001544B0">
            <w:pPr>
              <w:tabs>
                <w:tab w:val="left" w:pos="320"/>
              </w:tabs>
              <w:spacing w:after="0" w:line="240" w:lineRule="auto"/>
              <w:ind w:firstLine="0"/>
              <w:rPr>
                <w:sz w:val="24"/>
                <w:szCs w:val="24"/>
              </w:rPr>
            </w:pPr>
          </w:p>
          <w:p w14:paraId="0CC0ADE5" w14:textId="77777777" w:rsidR="001544B0" w:rsidRDefault="001544B0" w:rsidP="001544B0">
            <w:pPr>
              <w:tabs>
                <w:tab w:val="left" w:pos="320"/>
              </w:tabs>
              <w:spacing w:after="0" w:line="240" w:lineRule="auto"/>
              <w:ind w:firstLine="0"/>
              <w:rPr>
                <w:sz w:val="24"/>
                <w:szCs w:val="24"/>
              </w:rPr>
            </w:pPr>
            <w:r w:rsidRPr="001544B0">
              <w:rPr>
                <w:sz w:val="24"/>
                <w:szCs w:val="24"/>
              </w:rPr>
              <w:t>Diante do exposto, fica evidente que a contratação do plano Enterprise da plataforma Vimeo é imprescindível para atender às atuais necessidades de comunicação institucional do Sebrae/RO, proporcionando avanços significativos em segurança, controle, personalização e eficiência na gestão dos conteúdos audiovisuais. Essa contratação se alinha às melhores práticas de comunicação digital, fortalece a presença online da instituição e contribui para a consolidação de sua imagem perante o público empreendedor e a sociedade rondoniense.</w:t>
            </w:r>
          </w:p>
          <w:p w14:paraId="32B416C7" w14:textId="77777777" w:rsidR="001544B0" w:rsidRPr="001544B0" w:rsidRDefault="001544B0" w:rsidP="001544B0">
            <w:pPr>
              <w:tabs>
                <w:tab w:val="left" w:pos="320"/>
              </w:tabs>
              <w:spacing w:after="0" w:line="240" w:lineRule="auto"/>
              <w:ind w:firstLine="0"/>
              <w:rPr>
                <w:sz w:val="24"/>
                <w:szCs w:val="24"/>
              </w:rPr>
            </w:pPr>
          </w:p>
          <w:p w14:paraId="56DBD2CD" w14:textId="77777777" w:rsidR="001544B0" w:rsidRPr="001544B0" w:rsidRDefault="001544B0" w:rsidP="001544B0">
            <w:pPr>
              <w:tabs>
                <w:tab w:val="left" w:pos="320"/>
              </w:tabs>
              <w:spacing w:after="0" w:line="240" w:lineRule="auto"/>
              <w:ind w:firstLine="0"/>
              <w:rPr>
                <w:sz w:val="24"/>
                <w:szCs w:val="24"/>
              </w:rPr>
            </w:pPr>
            <w:r w:rsidRPr="001544B0">
              <w:rPr>
                <w:sz w:val="24"/>
                <w:szCs w:val="24"/>
              </w:rPr>
              <w:t>Portanto, considerando os benefícios apresentados, a importância estratégica da comunicação digital para o Sebrae/RO e as limitações operacionais impostas pelo plano gratuito atualmente utilizado, justifica-se plenamente a contratação da assinatura da plataforma Vimeo, no plano Enterprise, pelo período de 12 meses, como medida essencial para garantir qualidade, segurança, eficiência e profissionalismo na produção, gestão e distribuição de conteúdos audiovisuais institucionais.</w:t>
            </w:r>
          </w:p>
          <w:p w14:paraId="4A32ED8B" w14:textId="77777777" w:rsidR="001544B0" w:rsidRPr="001544B0" w:rsidRDefault="001544B0" w:rsidP="001544B0">
            <w:pPr>
              <w:pStyle w:val="PargrafodaLista"/>
              <w:tabs>
                <w:tab w:val="left" w:pos="320"/>
              </w:tabs>
              <w:spacing w:after="0" w:line="240" w:lineRule="auto"/>
              <w:rPr>
                <w:b/>
                <w:bCs/>
                <w:sz w:val="24"/>
                <w:szCs w:val="24"/>
              </w:rPr>
            </w:pPr>
          </w:p>
          <w:p w14:paraId="09C41888" w14:textId="77777777" w:rsidR="007C427C" w:rsidRPr="00EA6617" w:rsidRDefault="007C427C" w:rsidP="007C427C">
            <w:pPr>
              <w:pStyle w:val="PargrafodaLista"/>
              <w:tabs>
                <w:tab w:val="left" w:pos="320"/>
              </w:tabs>
              <w:spacing w:after="0" w:line="240" w:lineRule="auto"/>
              <w:ind w:left="0" w:firstLine="0"/>
              <w:rPr>
                <w:b/>
                <w:bCs/>
                <w:sz w:val="24"/>
                <w:szCs w:val="24"/>
              </w:rPr>
            </w:pPr>
          </w:p>
          <w:p w14:paraId="360260FC" w14:textId="77777777" w:rsidR="007C427C" w:rsidRPr="00EA6617" w:rsidRDefault="007C427C" w:rsidP="007C427C">
            <w:pPr>
              <w:pStyle w:val="PargrafodaLista"/>
              <w:tabs>
                <w:tab w:val="left" w:pos="320"/>
              </w:tabs>
              <w:spacing w:after="0" w:line="240" w:lineRule="auto"/>
              <w:ind w:left="0" w:firstLine="0"/>
              <w:rPr>
                <w:b/>
                <w:bCs/>
                <w:sz w:val="24"/>
                <w:szCs w:val="24"/>
              </w:rPr>
            </w:pPr>
          </w:p>
          <w:p w14:paraId="104B7FCB" w14:textId="3FC81D26" w:rsidR="007C427C" w:rsidRPr="00EA6617" w:rsidRDefault="007C427C" w:rsidP="007C427C">
            <w:pPr>
              <w:pStyle w:val="PargrafodaLista"/>
              <w:tabs>
                <w:tab w:val="left" w:pos="320"/>
              </w:tabs>
              <w:spacing w:after="0" w:line="240" w:lineRule="auto"/>
              <w:ind w:left="0" w:firstLine="0"/>
              <w:rPr>
                <w:b/>
                <w:bCs/>
                <w:sz w:val="24"/>
                <w:szCs w:val="24"/>
              </w:rPr>
            </w:pPr>
          </w:p>
        </w:tc>
      </w:tr>
    </w:tbl>
    <w:p w14:paraId="482358A6" w14:textId="77777777" w:rsidR="007C427C" w:rsidRPr="00EA6617" w:rsidRDefault="007C427C" w:rsidP="007C427C">
      <w:pPr>
        <w:pStyle w:val="PargrafodaLista"/>
        <w:tabs>
          <w:tab w:val="left" w:pos="320"/>
        </w:tabs>
        <w:spacing w:after="0" w:line="240" w:lineRule="auto"/>
        <w:ind w:left="0" w:firstLine="0"/>
        <w:rPr>
          <w:color w:val="auto"/>
          <w:sz w:val="24"/>
          <w:szCs w:val="24"/>
        </w:rPr>
      </w:pPr>
    </w:p>
    <w:tbl>
      <w:tblPr>
        <w:tblStyle w:val="Tabelacomgrade"/>
        <w:tblW w:w="9072" w:type="dxa"/>
        <w:tblInd w:w="-5" w:type="dxa"/>
        <w:tblLook w:val="04A0" w:firstRow="1" w:lastRow="0" w:firstColumn="1" w:lastColumn="0" w:noHBand="0" w:noVBand="1"/>
      </w:tblPr>
      <w:tblGrid>
        <w:gridCol w:w="9072"/>
      </w:tblGrid>
      <w:tr w:rsidR="00AC59E0" w:rsidRPr="00EA6617" w14:paraId="0345784F" w14:textId="77777777" w:rsidTr="006043AC">
        <w:trPr>
          <w:trHeight w:val="2041"/>
        </w:trPr>
        <w:tc>
          <w:tcPr>
            <w:tcW w:w="9072" w:type="dxa"/>
            <w:tcBorders>
              <w:bottom w:val="single" w:sz="4" w:space="0" w:color="auto"/>
            </w:tcBorders>
          </w:tcPr>
          <w:p w14:paraId="3CDAF985" w14:textId="77777777" w:rsidR="00A25F86" w:rsidRPr="00EA6617"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lastRenderedPageBreak/>
              <w:t>DETALHAMENTO/ESPECIFICAÇÃO DO OBJETO</w:t>
            </w:r>
            <w:r w:rsidR="00AC59E0" w:rsidRPr="00EA6617">
              <w:rPr>
                <w:b/>
                <w:bCs/>
                <w:sz w:val="24"/>
                <w:szCs w:val="24"/>
              </w:rPr>
              <w:t>:</w:t>
            </w:r>
          </w:p>
          <w:p w14:paraId="3D1063BC" w14:textId="77777777" w:rsidR="00A25F86" w:rsidRDefault="00A25F86" w:rsidP="007C427C">
            <w:pPr>
              <w:pStyle w:val="PargrafodaLista"/>
              <w:tabs>
                <w:tab w:val="left" w:pos="320"/>
              </w:tabs>
              <w:spacing w:after="0" w:line="240" w:lineRule="auto"/>
              <w:ind w:left="0" w:firstLine="0"/>
              <w:rPr>
                <w:color w:val="auto"/>
                <w:sz w:val="24"/>
                <w:szCs w:val="24"/>
              </w:rPr>
            </w:pPr>
          </w:p>
          <w:p w14:paraId="7C1631B7" w14:textId="5CBC9A33" w:rsidR="00E37C52" w:rsidRPr="00E37C52" w:rsidRDefault="00E37C52" w:rsidP="00E37C52">
            <w:pPr>
              <w:pStyle w:val="PargrafodaLista"/>
              <w:tabs>
                <w:tab w:val="left" w:pos="320"/>
              </w:tabs>
              <w:spacing w:after="0"/>
              <w:ind w:left="-819"/>
              <w:jc w:val="left"/>
              <w:rPr>
                <w:color w:val="auto"/>
                <w:sz w:val="24"/>
                <w:szCs w:val="24"/>
              </w:rPr>
            </w:pPr>
            <w:r w:rsidRPr="00E37C52">
              <w:rPr>
                <w:b/>
                <w:bCs/>
                <w:color w:val="auto"/>
                <w:sz w:val="24"/>
                <w:szCs w:val="24"/>
              </w:rPr>
              <w:t>Capacidade de:</w:t>
            </w:r>
          </w:p>
          <w:p w14:paraId="27C802B0" w14:textId="77777777" w:rsidR="00BB0ABD" w:rsidRPr="00BB0ABD" w:rsidRDefault="00BB0ABD" w:rsidP="00BB0ABD">
            <w:pPr>
              <w:pStyle w:val="PargrafodaLista"/>
              <w:tabs>
                <w:tab w:val="left" w:pos="320"/>
              </w:tabs>
              <w:spacing w:after="0"/>
              <w:ind w:left="250" w:firstLine="0"/>
              <w:jc w:val="left"/>
              <w:rPr>
                <w:b/>
                <w:bCs/>
                <w:color w:val="auto"/>
                <w:sz w:val="24"/>
                <w:szCs w:val="24"/>
              </w:rPr>
            </w:pPr>
          </w:p>
          <w:p w14:paraId="3F1BDB6D" w14:textId="7D8A2BC7" w:rsidR="00BB0ABD" w:rsidRPr="001B6945" w:rsidRDefault="00BB0ABD" w:rsidP="001B6945">
            <w:pPr>
              <w:pStyle w:val="PargrafodaLista"/>
              <w:numPr>
                <w:ilvl w:val="1"/>
                <w:numId w:val="83"/>
              </w:numPr>
              <w:tabs>
                <w:tab w:val="left" w:pos="320"/>
              </w:tabs>
              <w:spacing w:after="0"/>
              <w:jc w:val="left"/>
              <w:rPr>
                <w:b/>
                <w:bCs/>
                <w:color w:val="auto"/>
                <w:sz w:val="24"/>
                <w:szCs w:val="24"/>
              </w:rPr>
            </w:pPr>
            <w:r w:rsidRPr="001B6945">
              <w:rPr>
                <w:b/>
                <w:bCs/>
                <w:color w:val="auto"/>
                <w:sz w:val="24"/>
                <w:szCs w:val="24"/>
              </w:rPr>
              <w:t>Capacidade de:</w:t>
            </w:r>
          </w:p>
          <w:p w14:paraId="2ABDB4FF" w14:textId="79B427A5"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3.1.1</w:t>
            </w:r>
            <w:r w:rsidR="00BB0ABD" w:rsidRPr="00BB0ABD">
              <w:rPr>
                <w:b/>
                <w:bCs/>
                <w:color w:val="auto"/>
                <w:sz w:val="24"/>
                <w:szCs w:val="24"/>
              </w:rPr>
              <w:t>.</w:t>
            </w:r>
            <w:r w:rsidRPr="001B6945">
              <w:rPr>
                <w:b/>
                <w:bCs/>
                <w:color w:val="auto"/>
                <w:sz w:val="24"/>
                <w:szCs w:val="24"/>
              </w:rPr>
              <w:t xml:space="preserve"> </w:t>
            </w:r>
            <w:r w:rsidR="00BB0ABD" w:rsidRPr="00BB0ABD">
              <w:rPr>
                <w:b/>
                <w:bCs/>
                <w:color w:val="auto"/>
                <w:sz w:val="24"/>
                <w:szCs w:val="24"/>
              </w:rPr>
              <w:t xml:space="preserve"> Criação e Edição de Vídeos</w:t>
            </w:r>
          </w:p>
          <w:p w14:paraId="4AD570A7" w14:textId="77777777" w:rsidR="00BB0ABD" w:rsidRPr="00BB0ABD" w:rsidRDefault="00BB0ABD" w:rsidP="00BB0ABD">
            <w:pPr>
              <w:pStyle w:val="PargrafodaLista"/>
              <w:numPr>
                <w:ilvl w:val="0"/>
                <w:numId w:val="71"/>
              </w:numPr>
              <w:tabs>
                <w:tab w:val="left" w:pos="320"/>
              </w:tabs>
              <w:spacing w:after="0"/>
              <w:rPr>
                <w:color w:val="auto"/>
                <w:sz w:val="24"/>
                <w:szCs w:val="24"/>
              </w:rPr>
            </w:pPr>
            <w:r w:rsidRPr="00BB0ABD">
              <w:rPr>
                <w:color w:val="auto"/>
                <w:sz w:val="24"/>
                <w:szCs w:val="24"/>
              </w:rPr>
              <w:t>Criação de vídeos com templates profissionais: modelos prontos e personalizáveis para gerar vídeos institucionais, educativos e promocionais de alta qualidade.</w:t>
            </w:r>
          </w:p>
          <w:p w14:paraId="794FA496" w14:textId="77777777" w:rsidR="00BB0ABD" w:rsidRPr="00BB0ABD" w:rsidRDefault="00BB0ABD" w:rsidP="00BB0ABD">
            <w:pPr>
              <w:pStyle w:val="PargrafodaLista"/>
              <w:numPr>
                <w:ilvl w:val="0"/>
                <w:numId w:val="71"/>
              </w:numPr>
              <w:tabs>
                <w:tab w:val="left" w:pos="320"/>
              </w:tabs>
              <w:spacing w:after="0"/>
              <w:rPr>
                <w:color w:val="auto"/>
                <w:sz w:val="24"/>
                <w:szCs w:val="24"/>
              </w:rPr>
            </w:pPr>
            <w:r w:rsidRPr="00BB0ABD">
              <w:rPr>
                <w:color w:val="auto"/>
                <w:sz w:val="24"/>
                <w:szCs w:val="24"/>
              </w:rPr>
              <w:t>Gravação de tela (Vimeo Record): captura de tela do computador para criação de tutoriais, apresentações e videoaulas.</w:t>
            </w:r>
          </w:p>
          <w:p w14:paraId="7F69FA3C" w14:textId="77777777" w:rsidR="00BB0ABD" w:rsidRPr="00BB0ABD" w:rsidRDefault="00BB0ABD" w:rsidP="00BB0ABD">
            <w:pPr>
              <w:pStyle w:val="PargrafodaLista"/>
              <w:numPr>
                <w:ilvl w:val="0"/>
                <w:numId w:val="71"/>
              </w:numPr>
              <w:tabs>
                <w:tab w:val="left" w:pos="320"/>
              </w:tabs>
              <w:spacing w:after="0"/>
              <w:rPr>
                <w:color w:val="auto"/>
                <w:sz w:val="24"/>
                <w:szCs w:val="24"/>
              </w:rPr>
            </w:pPr>
            <w:r w:rsidRPr="00BB0ABD">
              <w:rPr>
                <w:color w:val="auto"/>
                <w:sz w:val="24"/>
                <w:szCs w:val="24"/>
              </w:rPr>
              <w:t>Edição de vídeo baseada em texto: edição prática de vídeos a partir da transcrição automática, permitindo ajustes rápidos e precisos.</w:t>
            </w:r>
          </w:p>
          <w:p w14:paraId="1FB1D7CB" w14:textId="77777777" w:rsidR="00BB0ABD" w:rsidRPr="00BB0ABD" w:rsidRDefault="00BB0ABD" w:rsidP="00BB0ABD">
            <w:pPr>
              <w:pStyle w:val="PargrafodaLista"/>
              <w:numPr>
                <w:ilvl w:val="0"/>
                <w:numId w:val="71"/>
              </w:numPr>
              <w:tabs>
                <w:tab w:val="left" w:pos="320"/>
              </w:tabs>
              <w:spacing w:after="0"/>
              <w:rPr>
                <w:color w:val="auto"/>
                <w:sz w:val="24"/>
                <w:szCs w:val="24"/>
              </w:rPr>
            </w:pPr>
            <w:r w:rsidRPr="00BB0ABD">
              <w:rPr>
                <w:color w:val="auto"/>
                <w:sz w:val="24"/>
                <w:szCs w:val="24"/>
              </w:rPr>
              <w:t>Teleprompter integrado: ferramenta para gravação de vídeos com leitura de roteiro sincronizada diretamente na tela.</w:t>
            </w:r>
          </w:p>
          <w:p w14:paraId="04B0544D" w14:textId="77777777" w:rsidR="00BB0ABD" w:rsidRPr="00BB0ABD" w:rsidRDefault="00BB0ABD" w:rsidP="00BB0ABD">
            <w:pPr>
              <w:pStyle w:val="PargrafodaLista"/>
              <w:numPr>
                <w:ilvl w:val="0"/>
                <w:numId w:val="71"/>
              </w:numPr>
              <w:tabs>
                <w:tab w:val="left" w:pos="320"/>
              </w:tabs>
              <w:spacing w:after="0"/>
              <w:rPr>
                <w:color w:val="auto"/>
                <w:sz w:val="24"/>
                <w:szCs w:val="24"/>
              </w:rPr>
            </w:pPr>
            <w:r w:rsidRPr="00BB0ABD">
              <w:rPr>
                <w:color w:val="auto"/>
                <w:sz w:val="24"/>
                <w:szCs w:val="24"/>
              </w:rPr>
              <w:t>Gerador de roteiros com IA: criação de scripts automáticos a partir de temas, tópicos ou palavras-chave.</w:t>
            </w:r>
          </w:p>
          <w:p w14:paraId="7B9EC15F" w14:textId="77777777" w:rsidR="00BB0ABD" w:rsidRPr="00BB0ABD" w:rsidRDefault="00BB0ABD" w:rsidP="00BB0ABD">
            <w:pPr>
              <w:pStyle w:val="PargrafodaLista"/>
              <w:numPr>
                <w:ilvl w:val="0"/>
                <w:numId w:val="71"/>
              </w:numPr>
              <w:tabs>
                <w:tab w:val="left" w:pos="320"/>
              </w:tabs>
              <w:spacing w:after="0"/>
              <w:rPr>
                <w:color w:val="auto"/>
                <w:sz w:val="24"/>
                <w:szCs w:val="24"/>
              </w:rPr>
            </w:pPr>
            <w:r w:rsidRPr="00BB0ABD">
              <w:rPr>
                <w:color w:val="auto"/>
                <w:sz w:val="24"/>
                <w:szCs w:val="24"/>
              </w:rPr>
              <w:t>Resumos de capítulos e textos gerados por IA: divisão automática de capítulos e resumos para navegação facilitada e estruturação didática de conteúdos.</w:t>
            </w:r>
          </w:p>
          <w:p w14:paraId="146D4A95" w14:textId="77777777" w:rsidR="00BB0ABD" w:rsidRPr="00BB0ABD" w:rsidRDefault="00BB0ABD" w:rsidP="00BB0ABD">
            <w:pPr>
              <w:pStyle w:val="PargrafodaLista"/>
              <w:tabs>
                <w:tab w:val="left" w:pos="320"/>
              </w:tabs>
              <w:spacing w:after="0"/>
              <w:ind w:left="250" w:firstLine="0"/>
              <w:jc w:val="left"/>
              <w:rPr>
                <w:b/>
                <w:bCs/>
                <w:color w:val="auto"/>
                <w:sz w:val="24"/>
                <w:szCs w:val="24"/>
              </w:rPr>
            </w:pPr>
          </w:p>
          <w:p w14:paraId="3FD2ED5A" w14:textId="5CBDA503"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w:t>
            </w:r>
            <w:r w:rsidR="00BB0ABD" w:rsidRPr="00BB0ABD">
              <w:rPr>
                <w:b/>
                <w:bCs/>
                <w:color w:val="auto"/>
                <w:sz w:val="24"/>
                <w:szCs w:val="24"/>
              </w:rPr>
              <w:t>2. Compartilhamento e Incorporação</w:t>
            </w:r>
          </w:p>
          <w:p w14:paraId="19E86A84" w14:textId="77777777" w:rsidR="00BB0ABD" w:rsidRPr="00BB0ABD" w:rsidRDefault="00BB0ABD" w:rsidP="00BB0ABD">
            <w:pPr>
              <w:pStyle w:val="PargrafodaLista"/>
              <w:numPr>
                <w:ilvl w:val="0"/>
                <w:numId w:val="72"/>
              </w:numPr>
              <w:tabs>
                <w:tab w:val="left" w:pos="320"/>
              </w:tabs>
              <w:spacing w:after="0"/>
              <w:rPr>
                <w:color w:val="auto"/>
                <w:sz w:val="24"/>
                <w:szCs w:val="24"/>
              </w:rPr>
            </w:pPr>
            <w:r w:rsidRPr="00BB0ABD">
              <w:rPr>
                <w:color w:val="auto"/>
                <w:sz w:val="24"/>
                <w:szCs w:val="24"/>
              </w:rPr>
              <w:t>URLs personalizados: criação de links customizados para cada vídeo, alinhando o conteúdo à identidade institucional.</w:t>
            </w:r>
          </w:p>
          <w:p w14:paraId="044B151C" w14:textId="77777777" w:rsidR="00BB0ABD" w:rsidRPr="00BB0ABD" w:rsidRDefault="00BB0ABD" w:rsidP="00BB0ABD">
            <w:pPr>
              <w:pStyle w:val="PargrafodaLista"/>
              <w:numPr>
                <w:ilvl w:val="0"/>
                <w:numId w:val="72"/>
              </w:numPr>
              <w:tabs>
                <w:tab w:val="left" w:pos="320"/>
              </w:tabs>
              <w:spacing w:after="0"/>
              <w:rPr>
                <w:color w:val="auto"/>
                <w:sz w:val="24"/>
                <w:szCs w:val="24"/>
              </w:rPr>
            </w:pPr>
            <w:r w:rsidRPr="00BB0ABD">
              <w:rPr>
                <w:color w:val="auto"/>
                <w:sz w:val="24"/>
                <w:szCs w:val="24"/>
              </w:rPr>
              <w:t>Incorporação de vídeos em sites e plataformas: integração fácil e segura em páginas web, LMS, intranets e outras aplicações.</w:t>
            </w:r>
          </w:p>
          <w:p w14:paraId="4F758DC4" w14:textId="77777777" w:rsidR="00BB0ABD" w:rsidRPr="00BB0ABD" w:rsidRDefault="00BB0ABD" w:rsidP="00BB0ABD">
            <w:pPr>
              <w:pStyle w:val="PargrafodaLista"/>
              <w:numPr>
                <w:ilvl w:val="0"/>
                <w:numId w:val="72"/>
              </w:numPr>
              <w:tabs>
                <w:tab w:val="left" w:pos="320"/>
              </w:tabs>
              <w:spacing w:after="0"/>
              <w:rPr>
                <w:color w:val="auto"/>
                <w:sz w:val="24"/>
                <w:szCs w:val="24"/>
              </w:rPr>
            </w:pPr>
            <w:r w:rsidRPr="00BB0ABD">
              <w:rPr>
                <w:color w:val="auto"/>
                <w:sz w:val="24"/>
                <w:szCs w:val="24"/>
              </w:rPr>
              <w:t>Controle de incorporação por domínio: restrição de onde os vídeos podem ser incorporados, aumentando a segurança do conteúdo institucional.</w:t>
            </w:r>
          </w:p>
          <w:p w14:paraId="6BCC73B0" w14:textId="77777777" w:rsidR="00BB0ABD" w:rsidRPr="00BB0ABD" w:rsidRDefault="00BB0ABD" w:rsidP="00BB0ABD">
            <w:pPr>
              <w:pStyle w:val="PargrafodaLista"/>
              <w:tabs>
                <w:tab w:val="left" w:pos="320"/>
              </w:tabs>
              <w:spacing w:after="0"/>
              <w:ind w:left="250" w:firstLine="0"/>
              <w:jc w:val="left"/>
              <w:rPr>
                <w:color w:val="auto"/>
                <w:sz w:val="24"/>
                <w:szCs w:val="24"/>
              </w:rPr>
            </w:pPr>
          </w:p>
          <w:p w14:paraId="1D7F1ED3" w14:textId="245602BC"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w:t>
            </w:r>
            <w:r w:rsidR="00BB0ABD" w:rsidRPr="00BB0ABD">
              <w:rPr>
                <w:b/>
                <w:bCs/>
                <w:color w:val="auto"/>
                <w:sz w:val="24"/>
                <w:szCs w:val="24"/>
              </w:rPr>
              <w:t>3. Armazenamento e Qualidade de Vídeo</w:t>
            </w:r>
          </w:p>
          <w:p w14:paraId="30CE501B" w14:textId="51C42CF4" w:rsidR="00BB0ABD" w:rsidRPr="00BB0ABD" w:rsidRDefault="00BB0ABD" w:rsidP="00BB0ABD">
            <w:pPr>
              <w:pStyle w:val="PargrafodaLista"/>
              <w:numPr>
                <w:ilvl w:val="0"/>
                <w:numId w:val="73"/>
              </w:numPr>
              <w:tabs>
                <w:tab w:val="left" w:pos="320"/>
              </w:tabs>
              <w:spacing w:after="0"/>
              <w:rPr>
                <w:color w:val="auto"/>
                <w:sz w:val="24"/>
                <w:szCs w:val="24"/>
              </w:rPr>
            </w:pPr>
            <w:r w:rsidRPr="00BB0ABD">
              <w:rPr>
                <w:color w:val="auto"/>
                <w:sz w:val="24"/>
                <w:szCs w:val="24"/>
              </w:rPr>
              <w:t xml:space="preserve">Armazenamento </w:t>
            </w:r>
            <w:r w:rsidR="00C7588D">
              <w:rPr>
                <w:color w:val="auto"/>
                <w:sz w:val="24"/>
                <w:szCs w:val="24"/>
              </w:rPr>
              <w:t>de 20TB</w:t>
            </w:r>
            <w:r w:rsidRPr="00BB0ABD">
              <w:rPr>
                <w:color w:val="auto"/>
                <w:sz w:val="24"/>
                <w:szCs w:val="24"/>
              </w:rPr>
              <w:t xml:space="preserve"> de vídeos: capacidade para hospedar todo o acervo institucional sem limite de espaço.</w:t>
            </w:r>
          </w:p>
          <w:p w14:paraId="75E3F246" w14:textId="77777777" w:rsidR="00BB0ABD" w:rsidRPr="00BB0ABD" w:rsidRDefault="00BB0ABD" w:rsidP="00BB0ABD">
            <w:pPr>
              <w:pStyle w:val="PargrafodaLista"/>
              <w:numPr>
                <w:ilvl w:val="0"/>
                <w:numId w:val="73"/>
              </w:numPr>
              <w:tabs>
                <w:tab w:val="left" w:pos="320"/>
              </w:tabs>
              <w:spacing w:after="0"/>
              <w:rPr>
                <w:color w:val="auto"/>
                <w:sz w:val="24"/>
                <w:szCs w:val="24"/>
              </w:rPr>
            </w:pPr>
            <w:r w:rsidRPr="00BB0ABD">
              <w:rPr>
                <w:color w:val="auto"/>
                <w:sz w:val="24"/>
                <w:szCs w:val="24"/>
              </w:rPr>
              <w:lastRenderedPageBreak/>
              <w:t>Uploads de vídeos em alta resolução: suporte a vídeos em HD (720p), Full HD (1080p), 2K e 4K, com codificação otimizada para todos os dispositivos.</w:t>
            </w:r>
          </w:p>
          <w:p w14:paraId="44D258CC" w14:textId="77777777" w:rsidR="00BB0ABD" w:rsidRPr="00BB0ABD" w:rsidRDefault="00BB0ABD" w:rsidP="00BB0ABD">
            <w:pPr>
              <w:pStyle w:val="PargrafodaLista"/>
              <w:numPr>
                <w:ilvl w:val="0"/>
                <w:numId w:val="73"/>
              </w:numPr>
              <w:tabs>
                <w:tab w:val="left" w:pos="320"/>
              </w:tabs>
              <w:spacing w:after="0"/>
              <w:rPr>
                <w:color w:val="auto"/>
                <w:sz w:val="24"/>
                <w:szCs w:val="24"/>
              </w:rPr>
            </w:pPr>
            <w:r w:rsidRPr="00BB0ABD">
              <w:rPr>
                <w:color w:val="auto"/>
                <w:sz w:val="24"/>
                <w:szCs w:val="24"/>
              </w:rPr>
              <w:t>Transcodificação automática: conversão automática de vídeos enviados para diferentes qualidades e formatos, garantindo a melhor performance em qualquer rede ou dispositivo.</w:t>
            </w:r>
          </w:p>
          <w:p w14:paraId="54A55D34" w14:textId="77777777" w:rsidR="00BB0ABD" w:rsidRPr="00BB0ABD" w:rsidRDefault="00BB0ABD" w:rsidP="00BB0ABD">
            <w:pPr>
              <w:pStyle w:val="PargrafodaLista"/>
              <w:numPr>
                <w:ilvl w:val="0"/>
                <w:numId w:val="73"/>
              </w:numPr>
              <w:tabs>
                <w:tab w:val="left" w:pos="320"/>
              </w:tabs>
              <w:spacing w:after="0"/>
              <w:rPr>
                <w:color w:val="auto"/>
                <w:sz w:val="24"/>
                <w:szCs w:val="24"/>
              </w:rPr>
            </w:pPr>
            <w:r w:rsidRPr="00BB0ABD">
              <w:rPr>
                <w:color w:val="auto"/>
                <w:sz w:val="24"/>
                <w:szCs w:val="24"/>
              </w:rPr>
              <w:t>Entrega via CDN global: distribuição inteligente dos vídeos para garantir carregamento rápido e sem interrupções em todo o mundo.</w:t>
            </w:r>
          </w:p>
          <w:p w14:paraId="66F57E96" w14:textId="77777777" w:rsidR="00BB0ABD" w:rsidRPr="00BB0ABD" w:rsidRDefault="00BB0ABD" w:rsidP="00BB0ABD">
            <w:pPr>
              <w:pStyle w:val="PargrafodaLista"/>
              <w:tabs>
                <w:tab w:val="left" w:pos="320"/>
              </w:tabs>
              <w:spacing w:after="0"/>
              <w:ind w:left="250" w:firstLine="0"/>
              <w:jc w:val="left"/>
              <w:rPr>
                <w:color w:val="auto"/>
                <w:sz w:val="24"/>
                <w:szCs w:val="24"/>
              </w:rPr>
            </w:pPr>
          </w:p>
          <w:p w14:paraId="73063381" w14:textId="5133501C"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w:t>
            </w:r>
            <w:r w:rsidR="00BB0ABD" w:rsidRPr="00BB0ABD">
              <w:rPr>
                <w:b/>
                <w:bCs/>
                <w:color w:val="auto"/>
                <w:sz w:val="24"/>
                <w:szCs w:val="24"/>
              </w:rPr>
              <w:t>4. Controles de Privacidade e Segurança</w:t>
            </w:r>
          </w:p>
          <w:p w14:paraId="4FF2D519" w14:textId="77777777" w:rsidR="00BB0ABD" w:rsidRPr="00BB0ABD" w:rsidRDefault="00BB0ABD" w:rsidP="00BB0ABD">
            <w:pPr>
              <w:pStyle w:val="PargrafodaLista"/>
              <w:numPr>
                <w:ilvl w:val="0"/>
                <w:numId w:val="74"/>
              </w:numPr>
              <w:tabs>
                <w:tab w:val="left" w:pos="320"/>
              </w:tabs>
              <w:spacing w:after="0"/>
              <w:rPr>
                <w:color w:val="auto"/>
                <w:sz w:val="24"/>
                <w:szCs w:val="24"/>
              </w:rPr>
            </w:pPr>
            <w:r w:rsidRPr="00BB0ABD">
              <w:rPr>
                <w:color w:val="auto"/>
                <w:sz w:val="24"/>
                <w:szCs w:val="24"/>
              </w:rPr>
              <w:t>Configurações avançadas de privacidade: definir quem pode visualizar, baixar ou comentar nos vídeos, inclusive por senha, lista restrita e autenticação via SSO.</w:t>
            </w:r>
          </w:p>
          <w:p w14:paraId="31E5F607" w14:textId="77777777" w:rsidR="00BB0ABD" w:rsidRPr="00BB0ABD" w:rsidRDefault="00BB0ABD" w:rsidP="00BB0ABD">
            <w:pPr>
              <w:pStyle w:val="PargrafodaLista"/>
              <w:numPr>
                <w:ilvl w:val="0"/>
                <w:numId w:val="74"/>
              </w:numPr>
              <w:tabs>
                <w:tab w:val="left" w:pos="320"/>
              </w:tabs>
              <w:spacing w:after="0"/>
              <w:rPr>
                <w:color w:val="auto"/>
                <w:sz w:val="24"/>
                <w:szCs w:val="24"/>
              </w:rPr>
            </w:pPr>
            <w:r w:rsidRPr="00BB0ABD">
              <w:rPr>
                <w:color w:val="auto"/>
                <w:sz w:val="24"/>
                <w:szCs w:val="24"/>
              </w:rPr>
              <w:t>Autenticação única (SSO) e SCIM: integração com sistemas corporativos de controle de acesso.</w:t>
            </w:r>
          </w:p>
          <w:p w14:paraId="5E1C2B21" w14:textId="77777777" w:rsidR="00BB0ABD" w:rsidRPr="00BB0ABD" w:rsidRDefault="00BB0ABD" w:rsidP="00BB0ABD">
            <w:pPr>
              <w:pStyle w:val="PargrafodaLista"/>
              <w:numPr>
                <w:ilvl w:val="0"/>
                <w:numId w:val="74"/>
              </w:numPr>
              <w:tabs>
                <w:tab w:val="left" w:pos="320"/>
              </w:tabs>
              <w:spacing w:after="0"/>
              <w:rPr>
                <w:color w:val="auto"/>
                <w:sz w:val="24"/>
                <w:szCs w:val="24"/>
              </w:rPr>
            </w:pPr>
            <w:r w:rsidRPr="00BB0ABD">
              <w:rPr>
                <w:color w:val="auto"/>
                <w:sz w:val="24"/>
                <w:szCs w:val="24"/>
              </w:rPr>
              <w:t>Criptografia de dados em trânsito e repouso: segurança completa no armazenamento e transmissão de dados.</w:t>
            </w:r>
          </w:p>
          <w:p w14:paraId="79AF80DA" w14:textId="77777777" w:rsidR="00BB0ABD" w:rsidRPr="00BB0ABD" w:rsidRDefault="00BB0ABD" w:rsidP="00BB0ABD">
            <w:pPr>
              <w:pStyle w:val="PargrafodaLista"/>
              <w:numPr>
                <w:ilvl w:val="0"/>
                <w:numId w:val="74"/>
              </w:numPr>
              <w:tabs>
                <w:tab w:val="left" w:pos="320"/>
              </w:tabs>
              <w:spacing w:after="0"/>
              <w:rPr>
                <w:color w:val="auto"/>
                <w:sz w:val="24"/>
                <w:szCs w:val="24"/>
              </w:rPr>
            </w:pPr>
            <w:r w:rsidRPr="00BB0ABD">
              <w:rPr>
                <w:color w:val="auto"/>
                <w:sz w:val="24"/>
                <w:szCs w:val="24"/>
              </w:rPr>
              <w:t>Rede corporativa de distribuição (eCDN): solução para reduzir o uso da largura de banda local e melhorar a performance de vídeo dentro das unidades organizacionais.</w:t>
            </w:r>
          </w:p>
          <w:p w14:paraId="5CEF32AA" w14:textId="77777777" w:rsidR="00BB0ABD" w:rsidRPr="00BB0ABD" w:rsidRDefault="00BB0ABD" w:rsidP="00BB0ABD">
            <w:pPr>
              <w:pStyle w:val="PargrafodaLista"/>
              <w:tabs>
                <w:tab w:val="left" w:pos="320"/>
              </w:tabs>
              <w:spacing w:after="0"/>
              <w:ind w:left="250" w:firstLine="0"/>
              <w:jc w:val="left"/>
              <w:rPr>
                <w:color w:val="auto"/>
                <w:sz w:val="24"/>
                <w:szCs w:val="24"/>
              </w:rPr>
            </w:pPr>
          </w:p>
          <w:p w14:paraId="5F778D2E" w14:textId="28CEDC00"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w:t>
            </w:r>
            <w:r w:rsidR="00BB0ABD" w:rsidRPr="00BB0ABD">
              <w:rPr>
                <w:b/>
                <w:bCs/>
                <w:color w:val="auto"/>
                <w:sz w:val="24"/>
                <w:szCs w:val="24"/>
              </w:rPr>
              <w:t>5. Personalização e Branding</w:t>
            </w:r>
          </w:p>
          <w:p w14:paraId="08700D5C" w14:textId="77777777" w:rsidR="00BB0ABD" w:rsidRPr="00BB0ABD" w:rsidRDefault="00BB0ABD" w:rsidP="00BB0ABD">
            <w:pPr>
              <w:pStyle w:val="PargrafodaLista"/>
              <w:numPr>
                <w:ilvl w:val="0"/>
                <w:numId w:val="75"/>
              </w:numPr>
              <w:tabs>
                <w:tab w:val="left" w:pos="320"/>
              </w:tabs>
              <w:spacing w:after="0"/>
              <w:rPr>
                <w:color w:val="auto"/>
                <w:sz w:val="24"/>
                <w:szCs w:val="24"/>
              </w:rPr>
            </w:pPr>
            <w:r w:rsidRPr="00BB0ABD">
              <w:rPr>
                <w:color w:val="auto"/>
                <w:sz w:val="24"/>
                <w:szCs w:val="24"/>
              </w:rPr>
              <w:t>Player de vídeo customizado: personalização do player com logomarca, cores institucionais e controles configuráveis.</w:t>
            </w:r>
          </w:p>
          <w:p w14:paraId="4DBD2843" w14:textId="77777777" w:rsidR="00BB0ABD" w:rsidRPr="00BB0ABD" w:rsidRDefault="00BB0ABD" w:rsidP="00BB0ABD">
            <w:pPr>
              <w:pStyle w:val="PargrafodaLista"/>
              <w:numPr>
                <w:ilvl w:val="0"/>
                <w:numId w:val="75"/>
              </w:numPr>
              <w:tabs>
                <w:tab w:val="left" w:pos="320"/>
              </w:tabs>
              <w:spacing w:after="0"/>
              <w:rPr>
                <w:color w:val="auto"/>
                <w:sz w:val="24"/>
                <w:szCs w:val="24"/>
              </w:rPr>
            </w:pPr>
            <w:r w:rsidRPr="00BB0ABD">
              <w:rPr>
                <w:color w:val="auto"/>
                <w:sz w:val="24"/>
                <w:szCs w:val="24"/>
              </w:rPr>
              <w:t>Kit de marca: padronização de elementos visuais e templates para vídeos e transmissões ao vivo.</w:t>
            </w:r>
          </w:p>
          <w:p w14:paraId="6CBE61C3" w14:textId="77777777" w:rsidR="00BB0ABD" w:rsidRPr="00BB0ABD" w:rsidRDefault="00BB0ABD" w:rsidP="00BB0ABD">
            <w:pPr>
              <w:pStyle w:val="PargrafodaLista"/>
              <w:numPr>
                <w:ilvl w:val="0"/>
                <w:numId w:val="75"/>
              </w:numPr>
              <w:tabs>
                <w:tab w:val="left" w:pos="320"/>
              </w:tabs>
              <w:spacing w:after="0"/>
              <w:rPr>
                <w:color w:val="auto"/>
                <w:sz w:val="24"/>
                <w:szCs w:val="24"/>
              </w:rPr>
            </w:pPr>
            <w:r w:rsidRPr="00BB0ABD">
              <w:rPr>
                <w:color w:val="auto"/>
                <w:sz w:val="24"/>
                <w:szCs w:val="24"/>
              </w:rPr>
              <w:t>Remoção de anúncios e conteúdo sugerido: experiência limpa, sem distrações ou publicidade de terceiros.</w:t>
            </w:r>
          </w:p>
          <w:p w14:paraId="5EB9645C" w14:textId="77777777" w:rsidR="00BB0ABD" w:rsidRPr="00BB0ABD" w:rsidRDefault="00BB0ABD" w:rsidP="00BB0ABD">
            <w:pPr>
              <w:pStyle w:val="PargrafodaLista"/>
              <w:tabs>
                <w:tab w:val="left" w:pos="320"/>
              </w:tabs>
              <w:spacing w:after="0"/>
              <w:ind w:left="250" w:firstLine="0"/>
              <w:jc w:val="left"/>
              <w:rPr>
                <w:color w:val="auto"/>
                <w:sz w:val="24"/>
                <w:szCs w:val="24"/>
              </w:rPr>
            </w:pPr>
          </w:p>
          <w:p w14:paraId="094BF444" w14:textId="57175CD5"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w:t>
            </w:r>
            <w:r w:rsidR="00BB0ABD" w:rsidRPr="00BB0ABD">
              <w:rPr>
                <w:b/>
                <w:bCs/>
                <w:color w:val="auto"/>
                <w:sz w:val="24"/>
                <w:szCs w:val="24"/>
              </w:rPr>
              <w:t>6. Ferramentas de Revisão e Colaboração</w:t>
            </w:r>
          </w:p>
          <w:p w14:paraId="41E69C2F" w14:textId="77777777" w:rsidR="00BB0ABD" w:rsidRPr="00BB0ABD" w:rsidRDefault="00BB0ABD" w:rsidP="00BB0ABD">
            <w:pPr>
              <w:pStyle w:val="PargrafodaLista"/>
              <w:numPr>
                <w:ilvl w:val="0"/>
                <w:numId w:val="76"/>
              </w:numPr>
              <w:tabs>
                <w:tab w:val="left" w:pos="320"/>
              </w:tabs>
              <w:spacing w:after="0"/>
              <w:rPr>
                <w:color w:val="auto"/>
                <w:sz w:val="24"/>
                <w:szCs w:val="24"/>
              </w:rPr>
            </w:pPr>
            <w:r w:rsidRPr="00BB0ABD">
              <w:rPr>
                <w:color w:val="auto"/>
                <w:sz w:val="24"/>
                <w:szCs w:val="24"/>
              </w:rPr>
              <w:t>Comentários com marcação temporal: inserção de observações em pontos específicos do vídeo para revisão colaborativa.</w:t>
            </w:r>
          </w:p>
          <w:p w14:paraId="47029BDA" w14:textId="77777777" w:rsidR="00BB0ABD" w:rsidRPr="00BB0ABD" w:rsidRDefault="00BB0ABD" w:rsidP="00BB0ABD">
            <w:pPr>
              <w:pStyle w:val="PargrafodaLista"/>
              <w:numPr>
                <w:ilvl w:val="0"/>
                <w:numId w:val="76"/>
              </w:numPr>
              <w:tabs>
                <w:tab w:val="left" w:pos="320"/>
              </w:tabs>
              <w:spacing w:after="0"/>
              <w:rPr>
                <w:color w:val="auto"/>
                <w:sz w:val="24"/>
                <w:szCs w:val="24"/>
              </w:rPr>
            </w:pPr>
            <w:r w:rsidRPr="00BB0ABD">
              <w:rPr>
                <w:color w:val="auto"/>
                <w:sz w:val="24"/>
                <w:szCs w:val="24"/>
              </w:rPr>
              <w:lastRenderedPageBreak/>
              <w:t>Permissões específicas por pasta: controle de acesso granular por colaborador ou equipe.</w:t>
            </w:r>
          </w:p>
          <w:p w14:paraId="4A21DFCC" w14:textId="77777777" w:rsidR="00BB0ABD" w:rsidRPr="00BB0ABD" w:rsidRDefault="00BB0ABD" w:rsidP="00BB0ABD">
            <w:pPr>
              <w:pStyle w:val="PargrafodaLista"/>
              <w:numPr>
                <w:ilvl w:val="0"/>
                <w:numId w:val="76"/>
              </w:numPr>
              <w:tabs>
                <w:tab w:val="left" w:pos="320"/>
              </w:tabs>
              <w:spacing w:after="0"/>
              <w:rPr>
                <w:color w:val="auto"/>
                <w:sz w:val="24"/>
                <w:szCs w:val="24"/>
              </w:rPr>
            </w:pPr>
            <w:r w:rsidRPr="00BB0ABD">
              <w:rPr>
                <w:color w:val="auto"/>
                <w:sz w:val="24"/>
                <w:szCs w:val="24"/>
              </w:rPr>
              <w:t>Biblioteca de vídeos pesquisável: organização eficiente e busca inteligente por metadados, tags e categorias.</w:t>
            </w:r>
          </w:p>
          <w:p w14:paraId="10937AA4" w14:textId="77777777" w:rsidR="00BB0ABD" w:rsidRPr="00BB0ABD" w:rsidRDefault="00BB0ABD" w:rsidP="00BB0ABD">
            <w:pPr>
              <w:pStyle w:val="PargrafodaLista"/>
              <w:tabs>
                <w:tab w:val="left" w:pos="320"/>
              </w:tabs>
              <w:spacing w:after="0"/>
              <w:ind w:left="250" w:firstLine="0"/>
              <w:jc w:val="left"/>
              <w:rPr>
                <w:color w:val="auto"/>
                <w:sz w:val="24"/>
                <w:szCs w:val="24"/>
              </w:rPr>
            </w:pPr>
          </w:p>
          <w:p w14:paraId="04D49DC7" w14:textId="1467BE9F"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w:t>
            </w:r>
            <w:r w:rsidR="00BB0ABD" w:rsidRPr="00BB0ABD">
              <w:rPr>
                <w:b/>
                <w:bCs/>
                <w:color w:val="auto"/>
                <w:sz w:val="24"/>
                <w:szCs w:val="24"/>
              </w:rPr>
              <w:t>7. Acessibilidade e Legendas</w:t>
            </w:r>
          </w:p>
          <w:p w14:paraId="6BB5979C" w14:textId="77777777" w:rsidR="00BB0ABD" w:rsidRPr="00BB0ABD" w:rsidRDefault="00BB0ABD" w:rsidP="00BB0ABD">
            <w:pPr>
              <w:pStyle w:val="PargrafodaLista"/>
              <w:numPr>
                <w:ilvl w:val="0"/>
                <w:numId w:val="77"/>
              </w:numPr>
              <w:tabs>
                <w:tab w:val="left" w:pos="320"/>
              </w:tabs>
              <w:spacing w:after="0"/>
              <w:rPr>
                <w:color w:val="auto"/>
                <w:sz w:val="24"/>
                <w:szCs w:val="24"/>
              </w:rPr>
            </w:pPr>
            <w:r w:rsidRPr="00BB0ABD">
              <w:rPr>
                <w:color w:val="auto"/>
                <w:sz w:val="24"/>
                <w:szCs w:val="24"/>
              </w:rPr>
              <w:t>Legendas ocultas automáticas (cc): geração automática de legendas em diversos idiomas.</w:t>
            </w:r>
          </w:p>
          <w:p w14:paraId="30861DFB" w14:textId="77777777" w:rsidR="00BB0ABD" w:rsidRPr="00BB0ABD" w:rsidRDefault="00BB0ABD" w:rsidP="00BB0ABD">
            <w:pPr>
              <w:pStyle w:val="PargrafodaLista"/>
              <w:numPr>
                <w:ilvl w:val="0"/>
                <w:numId w:val="77"/>
              </w:numPr>
              <w:tabs>
                <w:tab w:val="left" w:pos="320"/>
              </w:tabs>
              <w:spacing w:after="0"/>
              <w:rPr>
                <w:color w:val="auto"/>
                <w:sz w:val="24"/>
                <w:szCs w:val="24"/>
              </w:rPr>
            </w:pPr>
            <w:r w:rsidRPr="00BB0ABD">
              <w:rPr>
                <w:color w:val="auto"/>
                <w:sz w:val="24"/>
                <w:szCs w:val="24"/>
              </w:rPr>
              <w:t>Tradução de legendas com IA: conversão automática das legendas para várias línguas, facilitando a acessibilidade internacional.</w:t>
            </w:r>
          </w:p>
          <w:p w14:paraId="2438E5A6" w14:textId="77777777" w:rsidR="00BB0ABD" w:rsidRPr="00BB0ABD" w:rsidRDefault="00BB0ABD" w:rsidP="00BB0ABD">
            <w:pPr>
              <w:pStyle w:val="PargrafodaLista"/>
              <w:tabs>
                <w:tab w:val="left" w:pos="320"/>
              </w:tabs>
              <w:spacing w:after="0"/>
              <w:ind w:left="250" w:firstLine="0"/>
              <w:jc w:val="left"/>
              <w:rPr>
                <w:color w:val="auto"/>
                <w:sz w:val="24"/>
                <w:szCs w:val="24"/>
              </w:rPr>
            </w:pPr>
          </w:p>
          <w:p w14:paraId="35CEE560" w14:textId="5981FC06"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w:t>
            </w:r>
            <w:r w:rsidR="00BB0ABD" w:rsidRPr="00BB0ABD">
              <w:rPr>
                <w:b/>
                <w:bCs/>
                <w:color w:val="auto"/>
                <w:sz w:val="24"/>
                <w:szCs w:val="24"/>
              </w:rPr>
              <w:t>8. Análises e Relatórios</w:t>
            </w:r>
          </w:p>
          <w:p w14:paraId="5D426612" w14:textId="77777777" w:rsidR="00BB0ABD" w:rsidRPr="00BB0ABD" w:rsidRDefault="00BB0ABD" w:rsidP="00BB0ABD">
            <w:pPr>
              <w:pStyle w:val="PargrafodaLista"/>
              <w:numPr>
                <w:ilvl w:val="0"/>
                <w:numId w:val="78"/>
              </w:numPr>
              <w:tabs>
                <w:tab w:val="left" w:pos="320"/>
              </w:tabs>
              <w:spacing w:after="0"/>
              <w:rPr>
                <w:color w:val="auto"/>
                <w:sz w:val="24"/>
                <w:szCs w:val="24"/>
              </w:rPr>
            </w:pPr>
            <w:r w:rsidRPr="00BB0ABD">
              <w:rPr>
                <w:color w:val="auto"/>
                <w:sz w:val="24"/>
                <w:szCs w:val="24"/>
              </w:rPr>
              <w:t>Análise de redes sociais e engajamento: relatório completo sobre compartilhamentos e interações.</w:t>
            </w:r>
          </w:p>
          <w:p w14:paraId="5752A458" w14:textId="77777777" w:rsidR="00BB0ABD" w:rsidRPr="00BB0ABD" w:rsidRDefault="00BB0ABD" w:rsidP="00BB0ABD">
            <w:pPr>
              <w:pStyle w:val="PargrafodaLista"/>
              <w:numPr>
                <w:ilvl w:val="0"/>
                <w:numId w:val="78"/>
              </w:numPr>
              <w:tabs>
                <w:tab w:val="left" w:pos="320"/>
              </w:tabs>
              <w:spacing w:after="0"/>
              <w:rPr>
                <w:color w:val="auto"/>
                <w:sz w:val="24"/>
                <w:szCs w:val="24"/>
              </w:rPr>
            </w:pPr>
            <w:r w:rsidRPr="00BB0ABD">
              <w:rPr>
                <w:color w:val="auto"/>
                <w:sz w:val="24"/>
                <w:szCs w:val="24"/>
              </w:rPr>
              <w:t>Métricas detalhadas de visualização: dados sobre visualizações, tempo médio assistido e retenção de audiência.</w:t>
            </w:r>
          </w:p>
          <w:p w14:paraId="18779BB6" w14:textId="77777777" w:rsidR="00BB0ABD" w:rsidRPr="00BB0ABD" w:rsidRDefault="00BB0ABD" w:rsidP="00BB0ABD">
            <w:pPr>
              <w:pStyle w:val="PargrafodaLista"/>
              <w:numPr>
                <w:ilvl w:val="0"/>
                <w:numId w:val="78"/>
              </w:numPr>
              <w:tabs>
                <w:tab w:val="left" w:pos="320"/>
              </w:tabs>
              <w:spacing w:after="0"/>
              <w:rPr>
                <w:color w:val="auto"/>
                <w:sz w:val="24"/>
                <w:szCs w:val="24"/>
              </w:rPr>
            </w:pPr>
            <w:r w:rsidRPr="00BB0ABD">
              <w:rPr>
                <w:color w:val="auto"/>
                <w:sz w:val="24"/>
                <w:szCs w:val="24"/>
              </w:rPr>
              <w:t>Análise geográfica: monitoramento da localização de acessos aos vídeos.</w:t>
            </w:r>
          </w:p>
          <w:p w14:paraId="3F9D637E" w14:textId="77777777" w:rsidR="00BB0ABD" w:rsidRPr="00BB0ABD" w:rsidRDefault="00BB0ABD" w:rsidP="00BB0ABD">
            <w:pPr>
              <w:pStyle w:val="PargrafodaLista"/>
              <w:numPr>
                <w:ilvl w:val="0"/>
                <w:numId w:val="78"/>
              </w:numPr>
              <w:tabs>
                <w:tab w:val="left" w:pos="320"/>
              </w:tabs>
              <w:spacing w:after="0"/>
              <w:rPr>
                <w:color w:val="auto"/>
                <w:sz w:val="24"/>
                <w:szCs w:val="24"/>
              </w:rPr>
            </w:pPr>
            <w:r w:rsidRPr="00BB0ABD">
              <w:rPr>
                <w:color w:val="auto"/>
                <w:sz w:val="24"/>
                <w:szCs w:val="24"/>
              </w:rPr>
              <w:t>Painel de métricas em tempo real para transmissões ao vivo: acompanhamento do desempenho e participação de eventos online.</w:t>
            </w:r>
          </w:p>
          <w:p w14:paraId="13FEB277" w14:textId="77777777" w:rsidR="00BB0ABD" w:rsidRPr="00BB0ABD" w:rsidRDefault="00BB0ABD" w:rsidP="00BB0ABD">
            <w:pPr>
              <w:pStyle w:val="PargrafodaLista"/>
              <w:tabs>
                <w:tab w:val="left" w:pos="320"/>
              </w:tabs>
              <w:spacing w:after="0"/>
              <w:ind w:left="250" w:firstLine="0"/>
              <w:jc w:val="left"/>
              <w:rPr>
                <w:color w:val="auto"/>
                <w:sz w:val="24"/>
                <w:szCs w:val="24"/>
              </w:rPr>
            </w:pPr>
          </w:p>
          <w:p w14:paraId="2D1142F8" w14:textId="2A5A3168"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w:t>
            </w:r>
            <w:r w:rsidR="00BB0ABD" w:rsidRPr="00BB0ABD">
              <w:rPr>
                <w:b/>
                <w:bCs/>
                <w:color w:val="auto"/>
                <w:sz w:val="24"/>
                <w:szCs w:val="24"/>
              </w:rPr>
              <w:t>9. Interatividade e Engajamento</w:t>
            </w:r>
          </w:p>
          <w:p w14:paraId="0A42DF5E" w14:textId="77777777" w:rsidR="00BB0ABD" w:rsidRPr="00BB0ABD" w:rsidRDefault="00BB0ABD" w:rsidP="00BB0ABD">
            <w:pPr>
              <w:pStyle w:val="PargrafodaLista"/>
              <w:numPr>
                <w:ilvl w:val="0"/>
                <w:numId w:val="79"/>
              </w:numPr>
              <w:tabs>
                <w:tab w:val="left" w:pos="320"/>
              </w:tabs>
              <w:spacing w:after="0"/>
              <w:rPr>
                <w:color w:val="auto"/>
                <w:sz w:val="24"/>
                <w:szCs w:val="24"/>
              </w:rPr>
            </w:pPr>
            <w:r w:rsidRPr="00BB0ABD">
              <w:rPr>
                <w:color w:val="auto"/>
                <w:sz w:val="24"/>
                <w:szCs w:val="24"/>
              </w:rPr>
              <w:t>Permitir que os criadores façam perguntas sobre os vídeos: promover interação direta e feedback.</w:t>
            </w:r>
          </w:p>
          <w:p w14:paraId="427FC043" w14:textId="77777777" w:rsidR="00BB0ABD" w:rsidRPr="00BB0ABD" w:rsidRDefault="00BB0ABD" w:rsidP="00BB0ABD">
            <w:pPr>
              <w:pStyle w:val="PargrafodaLista"/>
              <w:numPr>
                <w:ilvl w:val="0"/>
                <w:numId w:val="79"/>
              </w:numPr>
              <w:tabs>
                <w:tab w:val="left" w:pos="320"/>
              </w:tabs>
              <w:spacing w:after="0"/>
              <w:rPr>
                <w:color w:val="auto"/>
                <w:sz w:val="24"/>
                <w:szCs w:val="24"/>
              </w:rPr>
            </w:pPr>
            <w:r w:rsidRPr="00BB0ABD">
              <w:rPr>
                <w:color w:val="auto"/>
                <w:sz w:val="24"/>
                <w:szCs w:val="24"/>
              </w:rPr>
              <w:t>Bate-papo ao vivo, enquetes e perguntas e respostas: recursos interativos para transmissões ao vivo, estimulando o público.</w:t>
            </w:r>
          </w:p>
          <w:p w14:paraId="39FF9D23" w14:textId="77777777" w:rsidR="00BB0ABD" w:rsidRPr="00BB0ABD" w:rsidRDefault="00BB0ABD" w:rsidP="00BB0ABD">
            <w:pPr>
              <w:pStyle w:val="PargrafodaLista"/>
              <w:tabs>
                <w:tab w:val="left" w:pos="320"/>
              </w:tabs>
              <w:spacing w:after="0"/>
              <w:ind w:left="250" w:firstLine="0"/>
              <w:jc w:val="left"/>
              <w:rPr>
                <w:color w:val="auto"/>
                <w:sz w:val="24"/>
                <w:szCs w:val="24"/>
              </w:rPr>
            </w:pPr>
          </w:p>
          <w:p w14:paraId="1E3C168B" w14:textId="42D58ED0"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w:t>
            </w:r>
            <w:r w:rsidR="00BB0ABD" w:rsidRPr="00BB0ABD">
              <w:rPr>
                <w:b/>
                <w:bCs/>
                <w:color w:val="auto"/>
                <w:sz w:val="24"/>
                <w:szCs w:val="24"/>
              </w:rPr>
              <w:t>10. Eventos e Transmissões ao Vivo</w:t>
            </w:r>
          </w:p>
          <w:p w14:paraId="02398946" w14:textId="77777777" w:rsidR="00BB0ABD" w:rsidRPr="00BB0ABD" w:rsidRDefault="00BB0ABD" w:rsidP="00BB0ABD">
            <w:pPr>
              <w:pStyle w:val="PargrafodaLista"/>
              <w:numPr>
                <w:ilvl w:val="0"/>
                <w:numId w:val="80"/>
              </w:numPr>
              <w:tabs>
                <w:tab w:val="left" w:pos="320"/>
              </w:tabs>
              <w:spacing w:after="0"/>
              <w:rPr>
                <w:color w:val="auto"/>
                <w:sz w:val="24"/>
                <w:szCs w:val="24"/>
              </w:rPr>
            </w:pPr>
            <w:r w:rsidRPr="00BB0ABD">
              <w:rPr>
                <w:color w:val="auto"/>
                <w:sz w:val="24"/>
                <w:szCs w:val="24"/>
              </w:rPr>
              <w:t>Hospedagem de webinars e transmissões ao vivo: ferramenta para eventos virtuais de pequeno, médio e grande porte.</w:t>
            </w:r>
          </w:p>
          <w:p w14:paraId="7453ED70" w14:textId="77777777" w:rsidR="00BB0ABD" w:rsidRPr="00BB0ABD" w:rsidRDefault="00BB0ABD" w:rsidP="00BB0ABD">
            <w:pPr>
              <w:pStyle w:val="PargrafodaLista"/>
              <w:numPr>
                <w:ilvl w:val="0"/>
                <w:numId w:val="80"/>
              </w:numPr>
              <w:tabs>
                <w:tab w:val="left" w:pos="320"/>
              </w:tabs>
              <w:spacing w:after="0"/>
              <w:rPr>
                <w:color w:val="auto"/>
                <w:sz w:val="24"/>
                <w:szCs w:val="24"/>
              </w:rPr>
            </w:pPr>
            <w:r w:rsidRPr="00BB0ABD">
              <w:rPr>
                <w:color w:val="auto"/>
                <w:sz w:val="24"/>
                <w:szCs w:val="24"/>
              </w:rPr>
              <w:t>Transmissão simultânea para múltiplos destinos: possibilidade de transmitir o conteúdo para redes sociais, sites e plataformas integradas.</w:t>
            </w:r>
          </w:p>
          <w:p w14:paraId="52C8C592" w14:textId="77777777" w:rsidR="00BB0ABD" w:rsidRPr="00BB0ABD" w:rsidRDefault="00BB0ABD" w:rsidP="00BB0ABD">
            <w:pPr>
              <w:pStyle w:val="PargrafodaLista"/>
              <w:numPr>
                <w:ilvl w:val="0"/>
                <w:numId w:val="80"/>
              </w:numPr>
              <w:tabs>
                <w:tab w:val="left" w:pos="320"/>
              </w:tabs>
              <w:spacing w:after="0"/>
              <w:rPr>
                <w:color w:val="auto"/>
                <w:sz w:val="24"/>
                <w:szCs w:val="24"/>
              </w:rPr>
            </w:pPr>
            <w:r w:rsidRPr="00BB0ABD">
              <w:rPr>
                <w:color w:val="auto"/>
                <w:sz w:val="24"/>
                <w:szCs w:val="24"/>
              </w:rPr>
              <w:t>Convites e e-mails de lembrete com sua marca: personalização completa da comunicação pré e pós-evento.</w:t>
            </w:r>
          </w:p>
          <w:p w14:paraId="7B504163" w14:textId="77777777" w:rsidR="00BB0ABD" w:rsidRPr="00BB0ABD" w:rsidRDefault="00BB0ABD" w:rsidP="00BB0ABD">
            <w:pPr>
              <w:pStyle w:val="PargrafodaLista"/>
              <w:numPr>
                <w:ilvl w:val="0"/>
                <w:numId w:val="80"/>
              </w:numPr>
              <w:tabs>
                <w:tab w:val="left" w:pos="320"/>
              </w:tabs>
              <w:spacing w:after="0"/>
              <w:rPr>
                <w:color w:val="auto"/>
                <w:sz w:val="24"/>
                <w:szCs w:val="24"/>
              </w:rPr>
            </w:pPr>
            <w:r w:rsidRPr="00BB0ABD">
              <w:rPr>
                <w:color w:val="auto"/>
                <w:sz w:val="24"/>
                <w:szCs w:val="24"/>
              </w:rPr>
              <w:lastRenderedPageBreak/>
              <w:t>Suporte para mais de três transmissões ao vivo simultâneas: ideal para realizar eventos paralelos.</w:t>
            </w:r>
          </w:p>
          <w:p w14:paraId="50E95A84" w14:textId="77777777" w:rsidR="00BB0ABD" w:rsidRPr="00BB0ABD" w:rsidRDefault="00BB0ABD" w:rsidP="00BB0ABD">
            <w:pPr>
              <w:pStyle w:val="PargrafodaLista"/>
              <w:tabs>
                <w:tab w:val="left" w:pos="320"/>
              </w:tabs>
              <w:spacing w:after="0"/>
              <w:ind w:left="250" w:firstLine="0"/>
              <w:jc w:val="left"/>
              <w:rPr>
                <w:color w:val="auto"/>
                <w:sz w:val="24"/>
                <w:szCs w:val="24"/>
              </w:rPr>
            </w:pPr>
          </w:p>
          <w:p w14:paraId="234254FE" w14:textId="1B704639"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w:t>
            </w:r>
            <w:r w:rsidR="00BB0ABD" w:rsidRPr="00BB0ABD">
              <w:rPr>
                <w:b/>
                <w:bCs/>
                <w:color w:val="auto"/>
                <w:sz w:val="24"/>
                <w:szCs w:val="24"/>
              </w:rPr>
              <w:t>11. Suporte e Atendimento</w:t>
            </w:r>
          </w:p>
          <w:p w14:paraId="42C36259" w14:textId="77777777" w:rsidR="00BB0ABD" w:rsidRPr="00BB0ABD" w:rsidRDefault="00BB0ABD" w:rsidP="00BB0ABD">
            <w:pPr>
              <w:pStyle w:val="PargrafodaLista"/>
              <w:numPr>
                <w:ilvl w:val="0"/>
                <w:numId w:val="81"/>
              </w:numPr>
              <w:tabs>
                <w:tab w:val="left" w:pos="320"/>
              </w:tabs>
              <w:spacing w:after="0"/>
              <w:rPr>
                <w:color w:val="auto"/>
                <w:sz w:val="24"/>
                <w:szCs w:val="24"/>
              </w:rPr>
            </w:pPr>
            <w:r w:rsidRPr="00BB0ABD">
              <w:rPr>
                <w:color w:val="auto"/>
                <w:sz w:val="24"/>
                <w:szCs w:val="24"/>
              </w:rPr>
              <w:t>Gerente de conta dedicado: profissional especializado no atendimento personalizado à instituição.</w:t>
            </w:r>
          </w:p>
          <w:p w14:paraId="5CA0D482" w14:textId="77777777" w:rsidR="00BB0ABD" w:rsidRPr="00BB0ABD" w:rsidRDefault="00BB0ABD" w:rsidP="00BB0ABD">
            <w:pPr>
              <w:pStyle w:val="PargrafodaLista"/>
              <w:numPr>
                <w:ilvl w:val="0"/>
                <w:numId w:val="81"/>
              </w:numPr>
              <w:tabs>
                <w:tab w:val="left" w:pos="320"/>
              </w:tabs>
              <w:spacing w:after="0"/>
              <w:rPr>
                <w:color w:val="auto"/>
                <w:sz w:val="24"/>
                <w:szCs w:val="24"/>
              </w:rPr>
            </w:pPr>
            <w:r w:rsidRPr="00BB0ABD">
              <w:rPr>
                <w:color w:val="auto"/>
                <w:sz w:val="24"/>
                <w:szCs w:val="24"/>
              </w:rPr>
              <w:t>Suporte técnico 24/7 por e-mail e telefone: assistência contínua para resolução de problemas e dúvidas.</w:t>
            </w:r>
          </w:p>
          <w:p w14:paraId="210579D0" w14:textId="77777777" w:rsidR="00BB0ABD" w:rsidRPr="00BB0ABD" w:rsidRDefault="00BB0ABD" w:rsidP="00BB0ABD">
            <w:pPr>
              <w:pStyle w:val="PargrafodaLista"/>
              <w:numPr>
                <w:ilvl w:val="0"/>
                <w:numId w:val="81"/>
              </w:numPr>
              <w:tabs>
                <w:tab w:val="left" w:pos="320"/>
              </w:tabs>
              <w:spacing w:after="0"/>
              <w:rPr>
                <w:color w:val="auto"/>
                <w:sz w:val="24"/>
                <w:szCs w:val="24"/>
              </w:rPr>
            </w:pPr>
            <w:r w:rsidRPr="00BB0ABD">
              <w:rPr>
                <w:color w:val="auto"/>
                <w:sz w:val="24"/>
                <w:szCs w:val="24"/>
              </w:rPr>
              <w:t>Equipe de produção de vídeo premiada à disposição: apoio na criação e desenvolvimento de conteúdos.</w:t>
            </w:r>
          </w:p>
          <w:p w14:paraId="6A1EDA54" w14:textId="77777777" w:rsidR="00BB0ABD" w:rsidRPr="00BB0ABD" w:rsidRDefault="00BB0ABD" w:rsidP="00BB0ABD">
            <w:pPr>
              <w:pStyle w:val="PargrafodaLista"/>
              <w:tabs>
                <w:tab w:val="left" w:pos="320"/>
              </w:tabs>
              <w:spacing w:after="0"/>
              <w:ind w:left="250" w:firstLine="0"/>
              <w:jc w:val="left"/>
              <w:rPr>
                <w:color w:val="auto"/>
                <w:sz w:val="24"/>
                <w:szCs w:val="24"/>
              </w:rPr>
            </w:pPr>
          </w:p>
          <w:p w14:paraId="3CAACA71" w14:textId="4A8ECA20" w:rsidR="00BB0ABD" w:rsidRPr="00BB0ABD" w:rsidRDefault="001B6945" w:rsidP="00BB0ABD">
            <w:pPr>
              <w:pStyle w:val="PargrafodaLista"/>
              <w:tabs>
                <w:tab w:val="left" w:pos="320"/>
              </w:tabs>
              <w:spacing w:after="0"/>
              <w:ind w:left="250" w:firstLine="0"/>
              <w:jc w:val="left"/>
              <w:rPr>
                <w:b/>
                <w:bCs/>
                <w:color w:val="auto"/>
                <w:sz w:val="24"/>
                <w:szCs w:val="24"/>
              </w:rPr>
            </w:pPr>
            <w:r w:rsidRPr="001B6945">
              <w:rPr>
                <w:b/>
                <w:bCs/>
                <w:color w:val="auto"/>
                <w:sz w:val="24"/>
                <w:szCs w:val="24"/>
              </w:rPr>
              <w:t>3.</w:t>
            </w:r>
            <w:r w:rsidR="00BB0ABD" w:rsidRPr="00BB0ABD">
              <w:rPr>
                <w:b/>
                <w:bCs/>
                <w:color w:val="auto"/>
                <w:sz w:val="24"/>
                <w:szCs w:val="24"/>
              </w:rPr>
              <w:t>12. Licenciamento e Gestão de Usuários</w:t>
            </w:r>
          </w:p>
          <w:p w14:paraId="7F25298A" w14:textId="72104E71" w:rsidR="00BB0ABD" w:rsidRPr="00BB0ABD" w:rsidRDefault="00BB0ABD" w:rsidP="001B6945">
            <w:pPr>
              <w:pStyle w:val="PargrafodaLista"/>
              <w:numPr>
                <w:ilvl w:val="0"/>
                <w:numId w:val="82"/>
              </w:numPr>
              <w:tabs>
                <w:tab w:val="left" w:pos="320"/>
              </w:tabs>
              <w:spacing w:after="0"/>
              <w:rPr>
                <w:color w:val="auto"/>
                <w:sz w:val="24"/>
                <w:szCs w:val="24"/>
              </w:rPr>
            </w:pPr>
            <w:r w:rsidRPr="00BB0ABD">
              <w:rPr>
                <w:color w:val="auto"/>
                <w:sz w:val="24"/>
                <w:szCs w:val="24"/>
              </w:rPr>
              <w:t>10 licenças inclusas: acesso multiusuário com gerenciamento de permissões e funções específicas para equipes distintas.</w:t>
            </w:r>
          </w:p>
          <w:p w14:paraId="4FB780D4" w14:textId="77777777" w:rsidR="00BB0ABD" w:rsidRPr="00BB0ABD" w:rsidRDefault="00BB0ABD" w:rsidP="001B6945">
            <w:pPr>
              <w:pStyle w:val="PargrafodaLista"/>
              <w:numPr>
                <w:ilvl w:val="0"/>
                <w:numId w:val="82"/>
              </w:numPr>
              <w:tabs>
                <w:tab w:val="left" w:pos="320"/>
              </w:tabs>
              <w:spacing w:after="0"/>
              <w:rPr>
                <w:color w:val="auto"/>
                <w:sz w:val="24"/>
                <w:szCs w:val="24"/>
              </w:rPr>
            </w:pPr>
            <w:r w:rsidRPr="00BB0ABD">
              <w:rPr>
                <w:color w:val="auto"/>
                <w:sz w:val="24"/>
                <w:szCs w:val="24"/>
              </w:rPr>
              <w:t>Controle de permissões avançado: diferenciação de perfis administrativos, de produção, revisão e visualização.</w:t>
            </w:r>
          </w:p>
          <w:p w14:paraId="4DD61BDB" w14:textId="77777777" w:rsidR="00BB0ABD" w:rsidRPr="00BB0ABD" w:rsidRDefault="00BB0ABD" w:rsidP="001B6945">
            <w:pPr>
              <w:pStyle w:val="PargrafodaLista"/>
              <w:tabs>
                <w:tab w:val="left" w:pos="320"/>
              </w:tabs>
              <w:spacing w:after="0"/>
              <w:ind w:left="250" w:firstLine="0"/>
              <w:jc w:val="left"/>
              <w:rPr>
                <w:b/>
                <w:bCs/>
                <w:color w:val="auto"/>
                <w:sz w:val="24"/>
                <w:szCs w:val="24"/>
              </w:rPr>
            </w:pPr>
          </w:p>
          <w:p w14:paraId="10102513" w14:textId="77777777" w:rsidR="00E37C52" w:rsidRPr="00EA6617" w:rsidRDefault="00E37C52" w:rsidP="007C427C">
            <w:pPr>
              <w:pStyle w:val="PargrafodaLista"/>
              <w:tabs>
                <w:tab w:val="left" w:pos="320"/>
              </w:tabs>
              <w:spacing w:after="0" w:line="240" w:lineRule="auto"/>
              <w:ind w:left="0" w:firstLine="0"/>
              <w:rPr>
                <w:color w:val="auto"/>
                <w:sz w:val="24"/>
                <w:szCs w:val="24"/>
              </w:rPr>
            </w:pPr>
          </w:p>
          <w:p w14:paraId="5D1B818A" w14:textId="6CA34003" w:rsidR="00AC59E0" w:rsidRPr="00EA6617" w:rsidRDefault="00AC59E0" w:rsidP="007C427C">
            <w:pPr>
              <w:spacing w:after="0" w:line="240" w:lineRule="auto"/>
              <w:ind w:firstLine="0"/>
              <w:rPr>
                <w:b/>
                <w:bCs/>
                <w:sz w:val="24"/>
                <w:szCs w:val="24"/>
              </w:rPr>
            </w:pPr>
          </w:p>
        </w:tc>
      </w:tr>
      <w:tr w:rsidR="00CB0320" w:rsidRPr="00EA6617" w14:paraId="3B656F1A" w14:textId="77777777" w:rsidTr="007C427C">
        <w:trPr>
          <w:trHeight w:val="13886"/>
        </w:trPr>
        <w:tc>
          <w:tcPr>
            <w:tcW w:w="9072" w:type="dxa"/>
            <w:tcBorders>
              <w:top w:val="single" w:sz="4" w:space="0" w:color="auto"/>
              <w:bottom w:val="single" w:sz="4" w:space="0" w:color="auto"/>
            </w:tcBorders>
          </w:tcPr>
          <w:p w14:paraId="2969F53E" w14:textId="16F952E2" w:rsidR="00CB0320" w:rsidRPr="001B6945" w:rsidRDefault="00B05DD3" w:rsidP="007C427C">
            <w:pPr>
              <w:pStyle w:val="PargrafodaLista"/>
              <w:numPr>
                <w:ilvl w:val="0"/>
                <w:numId w:val="6"/>
              </w:numPr>
              <w:tabs>
                <w:tab w:val="left" w:pos="35"/>
                <w:tab w:val="left" w:pos="319"/>
              </w:tabs>
              <w:spacing w:after="0" w:line="240" w:lineRule="auto"/>
              <w:ind w:left="0" w:firstLine="0"/>
              <w:contextualSpacing w:val="0"/>
              <w:rPr>
                <w:b/>
                <w:bCs/>
                <w:sz w:val="24"/>
                <w:szCs w:val="24"/>
              </w:rPr>
            </w:pPr>
            <w:r w:rsidRPr="001B6945">
              <w:rPr>
                <w:b/>
                <w:bCs/>
                <w:sz w:val="24"/>
                <w:szCs w:val="24"/>
              </w:rPr>
              <w:lastRenderedPageBreak/>
              <w:t>RESPONSABILIDADES</w:t>
            </w:r>
            <w:r w:rsidRPr="001B6945">
              <w:rPr>
                <w:b/>
                <w:bCs/>
                <w:color w:val="000000"/>
                <w:sz w:val="24"/>
                <w:szCs w:val="24"/>
              </w:rPr>
              <w:t xml:space="preserve"> E OBRIGAÇÕES </w:t>
            </w:r>
          </w:p>
          <w:p w14:paraId="76798DBE" w14:textId="77777777" w:rsidR="00B05DD3" w:rsidRPr="00EA6617" w:rsidRDefault="00B05DD3" w:rsidP="007C427C">
            <w:pPr>
              <w:pStyle w:val="PargrafodaLista"/>
              <w:tabs>
                <w:tab w:val="left" w:pos="35"/>
                <w:tab w:val="left" w:pos="319"/>
              </w:tabs>
              <w:spacing w:after="0" w:line="240" w:lineRule="auto"/>
              <w:ind w:left="0" w:firstLine="0"/>
              <w:contextualSpacing w:val="0"/>
              <w:rPr>
                <w:b/>
                <w:bCs/>
                <w:sz w:val="24"/>
                <w:szCs w:val="24"/>
              </w:rPr>
            </w:pPr>
          </w:p>
          <w:p w14:paraId="6FB011D9" w14:textId="77777777" w:rsidR="00A25F86" w:rsidRPr="00EA6617" w:rsidRDefault="00B05DD3" w:rsidP="007C427C">
            <w:pPr>
              <w:pStyle w:val="PargrafodaLista"/>
              <w:numPr>
                <w:ilvl w:val="1"/>
                <w:numId w:val="6"/>
              </w:numPr>
              <w:tabs>
                <w:tab w:val="left" w:pos="35"/>
                <w:tab w:val="left" w:pos="319"/>
              </w:tabs>
              <w:spacing w:after="0" w:line="240" w:lineRule="auto"/>
              <w:ind w:left="0" w:firstLine="0"/>
              <w:contextualSpacing w:val="0"/>
              <w:rPr>
                <w:b/>
                <w:bCs/>
                <w:sz w:val="24"/>
                <w:szCs w:val="24"/>
              </w:rPr>
            </w:pPr>
            <w:r w:rsidRPr="00EA6617">
              <w:rPr>
                <w:b/>
                <w:sz w:val="24"/>
                <w:szCs w:val="24"/>
              </w:rPr>
              <w:t>COMPETE</w:t>
            </w:r>
            <w:r w:rsidRPr="00EA6617">
              <w:rPr>
                <w:b/>
                <w:bCs/>
                <w:kern w:val="2"/>
                <w:sz w:val="24"/>
                <w:szCs w:val="24"/>
                <w:lang w:val="pt-PT"/>
              </w:rPr>
              <w:t xml:space="preserve"> À CONTRATADA: </w:t>
            </w:r>
          </w:p>
          <w:p w14:paraId="01FD676B" w14:textId="77777777" w:rsidR="00A25F86" w:rsidRPr="00EA6617" w:rsidRDefault="00A25F86" w:rsidP="007C427C">
            <w:pPr>
              <w:tabs>
                <w:tab w:val="left" w:pos="35"/>
                <w:tab w:val="left" w:pos="319"/>
              </w:tabs>
              <w:spacing w:after="0" w:line="240" w:lineRule="auto"/>
              <w:ind w:firstLine="0"/>
              <w:contextualSpacing w:val="0"/>
              <w:rPr>
                <w:b/>
                <w:bCs/>
                <w:sz w:val="24"/>
                <w:szCs w:val="24"/>
                <w:lang w:val="pt-PT"/>
              </w:rPr>
            </w:pPr>
          </w:p>
          <w:p w14:paraId="0973EAEF" w14:textId="77777777" w:rsidR="00A25F86" w:rsidRPr="00EA6617" w:rsidRDefault="00CB0320" w:rsidP="007C427C">
            <w:pPr>
              <w:pStyle w:val="PargrafodaLista"/>
              <w:tabs>
                <w:tab w:val="left" w:pos="30"/>
                <w:tab w:val="left" w:pos="319"/>
              </w:tabs>
              <w:spacing w:after="0" w:line="240" w:lineRule="auto"/>
              <w:ind w:left="0" w:firstLine="0"/>
              <w:contextualSpacing w:val="0"/>
              <w:rPr>
                <w:color w:val="000000"/>
                <w:sz w:val="24"/>
                <w:szCs w:val="24"/>
              </w:rPr>
            </w:pPr>
            <w:r w:rsidRPr="00EA6617">
              <w:rPr>
                <w:sz w:val="24"/>
                <w:szCs w:val="24"/>
              </w:rPr>
              <w:t>Sem</w:t>
            </w:r>
            <w:r w:rsidRPr="00EA6617">
              <w:rPr>
                <w:color w:val="000000"/>
                <w:sz w:val="24"/>
                <w:szCs w:val="24"/>
              </w:rPr>
              <w:t xml:space="preserve"> prejuízo das demais disposições deste contrato, a CONTRATADA fica obrigada a:</w:t>
            </w:r>
          </w:p>
          <w:p w14:paraId="2D566C42" w14:textId="1D3EB704" w:rsidR="002D74EC" w:rsidRPr="00EA6617" w:rsidRDefault="002D74EC" w:rsidP="002D74EC">
            <w:pPr>
              <w:pStyle w:val="PargrafodaLista"/>
              <w:numPr>
                <w:ilvl w:val="0"/>
                <w:numId w:val="23"/>
              </w:numPr>
              <w:tabs>
                <w:tab w:val="left" w:pos="30"/>
                <w:tab w:val="left" w:pos="319"/>
              </w:tabs>
              <w:spacing w:after="0" w:line="240" w:lineRule="auto"/>
              <w:contextualSpacing w:val="0"/>
              <w:rPr>
                <w:sz w:val="24"/>
                <w:szCs w:val="24"/>
              </w:rPr>
            </w:pPr>
            <w:r w:rsidRPr="00EA6617">
              <w:rPr>
                <w:sz w:val="24"/>
                <w:szCs w:val="24"/>
              </w:rPr>
              <w:t>Realizar o objeto do contrato em estrita observância ao expresso e previamente autorizado pelo Sebrae/RO;</w:t>
            </w:r>
          </w:p>
          <w:p w14:paraId="32D965B7" w14:textId="40948853"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Respeitar as normas e políticas de segurança do Sebrae/RO;</w:t>
            </w:r>
          </w:p>
          <w:p w14:paraId="63281030" w14:textId="484CACF8"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5FB972BA" w14:textId="32A1D5A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Prestar informações e esclarecimentos que venham a ser solicitados pelo Sebrae/RO, atendendo de imediato às reclamações;</w:t>
            </w:r>
          </w:p>
          <w:p w14:paraId="15E2732D" w14:textId="058E89E4"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entendimento com o Sebrae/RO, objetivando evitar transtornos nos atendimentos, mantendo sempre a Instituição informada de dados relevantes;</w:t>
            </w:r>
          </w:p>
          <w:p w14:paraId="6D8CAD0C" w14:textId="76BC58A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3EF865FA" w14:textId="64DFBF5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Comprovar, a qualquer momento, o pagamento dos tributos que incidirem sobre realização do objeto;</w:t>
            </w:r>
          </w:p>
          <w:p w14:paraId="048B1CCE"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todas as legislações federais, estaduais e municipais pertinentes e vigentes durante a execução do contrato, sendo a única responsável por prejuízos decorrentes de infrações a que der causa;</w:t>
            </w:r>
          </w:p>
          <w:p w14:paraId="346689FB" w14:textId="5E259CD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 em Rondônia excluído de qualquer solidariedade e responsabilidade civil, penal, fiscal, tributária ou trabalhista;</w:t>
            </w:r>
          </w:p>
          <w:p w14:paraId="445A91B4"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Não assumir quaisquer despesas em nome e por conta do Sebrae/RO, sem expressa autorização;</w:t>
            </w:r>
          </w:p>
          <w:p w14:paraId="0CD1776F" w14:textId="65BB6435"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Orientar seus funcionários quanto a não existência de vínculo empregatício com a Sebrae/RO;</w:t>
            </w:r>
          </w:p>
          <w:p w14:paraId="41627A00" w14:textId="4AEF9F34"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5D5C0886"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lastRenderedPageBreak/>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186F24A2" w14:textId="69DCCEC0"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danos que venha a causar a terceiros ou ao patrimônio do Sebrae/RO, reparando às suas custas os mesmos, durante ou após a execução dos serviços contratados sem que lhe caiba nenhuma indenização por parte d</w:t>
            </w:r>
            <w:r w:rsidR="00CD3D66" w:rsidRPr="00EA6617">
              <w:rPr>
                <w:sz w:val="24"/>
                <w:szCs w:val="24"/>
              </w:rPr>
              <w:t>o</w:t>
            </w:r>
            <w:r w:rsidRPr="00EA6617">
              <w:rPr>
                <w:sz w:val="24"/>
                <w:szCs w:val="24"/>
              </w:rPr>
              <w:t xml:space="preserve"> Sebrae/RO;</w:t>
            </w:r>
          </w:p>
          <w:p w14:paraId="3ED7C156"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5B93C8CD" w14:textId="42B6B8D3"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0C9153D4"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1B07ED0F"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A inadimplência da CONTRATADA com referência aos encargos estabelecidos, não transfere ao Sebrae/RO a responsabilidade por seu pagamento, nem poderá onerar o objeto do contrato. </w:t>
            </w:r>
          </w:p>
          <w:p w14:paraId="17FB832A" w14:textId="27A801D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9E31465"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acidentes de que possam ser vítimas seus empregados e prepostos, quando nas dependências do Sebrae/RO, devendo adotar as providências que, a respeito, exigir a legislação em vigor;</w:t>
            </w:r>
          </w:p>
          <w:p w14:paraId="39024A49"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79106DD7"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pelo sigilo de todas as informações a que tiver acesso em decorrência do objeto desta contratação;</w:t>
            </w:r>
          </w:p>
          <w:p w14:paraId="11197587"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047E8F8D" w14:textId="0B54787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lastRenderedPageBreak/>
              <w:t>Prestar informações e esclarecimentos ao Sebrae em Rondônia sobre eventuais atos ou fatos noticiados que envolvam a CONTRATADA, independentemente de solicitação;</w:t>
            </w:r>
          </w:p>
          <w:p w14:paraId="3FB129A0" w14:textId="77777777" w:rsidR="002D74EC" w:rsidRPr="00A006B1"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A006B1">
              <w:rPr>
                <w:sz w:val="24"/>
                <w:szCs w:val="24"/>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19CCFFDA"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0351C6F5" w14:textId="52FA219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5D44D99D" w14:textId="355D543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com os prazos de entrega das solicitações descritos no termo de referência;</w:t>
            </w:r>
          </w:p>
          <w:p w14:paraId="6DDC2238"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Respeitar as normas de controle de bens e de fluxo de pessoas nas dependências da CONTRATANTE; </w:t>
            </w:r>
          </w:p>
          <w:p w14:paraId="21C6E2C3"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33ED4100"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r w:rsidRPr="00EA6617">
              <w:rPr>
                <w:b/>
                <w:bCs/>
                <w:sz w:val="24"/>
                <w:szCs w:val="24"/>
              </w:rPr>
              <w:t>Parágrafo</w:t>
            </w:r>
            <w:r w:rsidRPr="00EA6617">
              <w:rPr>
                <w:sz w:val="24"/>
                <w:szCs w:val="24"/>
              </w:rPr>
              <w:t xml:space="preserve"> </w:t>
            </w:r>
            <w:r w:rsidRPr="00EA6617">
              <w:rPr>
                <w:b/>
                <w:bCs/>
                <w:sz w:val="24"/>
                <w:szCs w:val="24"/>
              </w:rPr>
              <w:t>Primeiro</w:t>
            </w:r>
            <w:r w:rsidRPr="00EA661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4196A5D"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105F29B1" w14:textId="2FE37557" w:rsidR="002D74EC" w:rsidRPr="00EA6617" w:rsidRDefault="002D74EC" w:rsidP="002D74EC">
            <w:pPr>
              <w:pStyle w:val="PargrafodaLista"/>
              <w:tabs>
                <w:tab w:val="left" w:pos="30"/>
                <w:tab w:val="left" w:pos="319"/>
              </w:tabs>
              <w:spacing w:after="0" w:line="240" w:lineRule="auto"/>
              <w:ind w:left="1080" w:firstLine="0"/>
              <w:contextualSpacing w:val="0"/>
              <w:rPr>
                <w:color w:val="000000"/>
                <w:sz w:val="24"/>
                <w:szCs w:val="24"/>
              </w:rPr>
            </w:pPr>
            <w:r w:rsidRPr="00EA6617">
              <w:rPr>
                <w:b/>
                <w:bCs/>
                <w:sz w:val="24"/>
                <w:szCs w:val="24"/>
              </w:rPr>
              <w:t>Parágrafo Segundo</w:t>
            </w:r>
            <w:r w:rsidRPr="00EA6617">
              <w:rPr>
                <w:sz w:val="24"/>
                <w:szCs w:val="24"/>
              </w:rPr>
              <w:t>: A comprovação da regularidade fiscal, referida no inciso XII desta cláusula, dar-se-á através da apresentação de certidões negativas ou positivas com efeitos de negativa, respectivamente.</w:t>
            </w:r>
          </w:p>
          <w:p w14:paraId="412ECC6E" w14:textId="411A220D" w:rsidR="00FC0336" w:rsidRPr="00EA6617" w:rsidRDefault="00FC0336" w:rsidP="002D74EC">
            <w:pPr>
              <w:tabs>
                <w:tab w:val="left" w:pos="35"/>
                <w:tab w:val="left" w:pos="319"/>
              </w:tabs>
              <w:spacing w:after="0" w:line="240" w:lineRule="auto"/>
              <w:ind w:firstLine="0"/>
              <w:rPr>
                <w:b/>
                <w:bCs/>
                <w:color w:val="000000"/>
                <w:kern w:val="0"/>
                <w:sz w:val="24"/>
                <w:szCs w:val="24"/>
              </w:rPr>
            </w:pPr>
          </w:p>
        </w:tc>
      </w:tr>
      <w:tr w:rsidR="00CB0320" w:rsidRPr="00EA6617" w14:paraId="6DA7AB8F" w14:textId="77777777" w:rsidTr="007C427C">
        <w:trPr>
          <w:trHeight w:val="7791"/>
        </w:trPr>
        <w:tc>
          <w:tcPr>
            <w:tcW w:w="9072" w:type="dxa"/>
            <w:tcBorders>
              <w:bottom w:val="single" w:sz="4" w:space="0" w:color="auto"/>
            </w:tcBorders>
          </w:tcPr>
          <w:p w14:paraId="42F94051" w14:textId="77777777" w:rsidR="006043AC" w:rsidRPr="001B6945" w:rsidRDefault="00B05DD3" w:rsidP="007C427C">
            <w:pPr>
              <w:pStyle w:val="PargrafodaLista"/>
              <w:numPr>
                <w:ilvl w:val="1"/>
                <w:numId w:val="6"/>
              </w:numPr>
              <w:tabs>
                <w:tab w:val="left" w:pos="35"/>
                <w:tab w:val="left" w:pos="319"/>
              </w:tabs>
              <w:spacing w:after="0" w:line="240" w:lineRule="auto"/>
              <w:ind w:left="0" w:firstLine="0"/>
              <w:contextualSpacing w:val="0"/>
              <w:rPr>
                <w:b/>
                <w:bCs/>
                <w:kern w:val="2"/>
                <w:sz w:val="24"/>
                <w:szCs w:val="24"/>
                <w:lang w:val="pt-PT"/>
              </w:rPr>
            </w:pPr>
            <w:r w:rsidRPr="001B6945">
              <w:rPr>
                <w:b/>
                <w:sz w:val="24"/>
                <w:szCs w:val="24"/>
              </w:rPr>
              <w:lastRenderedPageBreak/>
              <w:t>COMPETE</w:t>
            </w:r>
            <w:r w:rsidRPr="001B6945">
              <w:rPr>
                <w:b/>
                <w:bCs/>
                <w:kern w:val="2"/>
                <w:sz w:val="24"/>
                <w:szCs w:val="24"/>
                <w:lang w:val="pt-PT"/>
              </w:rPr>
              <w:t xml:space="preserve"> AO SEBRAE/RO</w:t>
            </w:r>
            <w:r w:rsidR="00CB0320" w:rsidRPr="001B6945">
              <w:rPr>
                <w:b/>
                <w:bCs/>
                <w:kern w:val="2"/>
                <w:sz w:val="24"/>
                <w:szCs w:val="24"/>
                <w:lang w:val="pt-PT"/>
              </w:rPr>
              <w:t>:</w:t>
            </w:r>
          </w:p>
          <w:p w14:paraId="26DB752E" w14:textId="77777777" w:rsidR="006043AC" w:rsidRPr="00EA6617" w:rsidRDefault="006043AC" w:rsidP="007C427C">
            <w:pPr>
              <w:tabs>
                <w:tab w:val="left" w:pos="35"/>
                <w:tab w:val="left" w:pos="319"/>
              </w:tabs>
              <w:spacing w:after="0" w:line="240" w:lineRule="auto"/>
              <w:ind w:firstLine="0"/>
              <w:contextualSpacing w:val="0"/>
              <w:rPr>
                <w:bCs/>
                <w:color w:val="000000"/>
                <w:kern w:val="2"/>
                <w:sz w:val="24"/>
                <w:szCs w:val="24"/>
                <w:lang w:val="pt-PT"/>
              </w:rPr>
            </w:pPr>
          </w:p>
          <w:p w14:paraId="300C951F" w14:textId="70812E55" w:rsidR="006043AC" w:rsidRPr="00EA6617" w:rsidRDefault="00CB0320" w:rsidP="007C427C">
            <w:pPr>
              <w:tabs>
                <w:tab w:val="left" w:pos="35"/>
                <w:tab w:val="left" w:pos="321"/>
              </w:tabs>
              <w:spacing w:after="0" w:line="240" w:lineRule="auto"/>
              <w:ind w:firstLine="0"/>
              <w:contextualSpacing w:val="0"/>
              <w:rPr>
                <w:b/>
                <w:sz w:val="24"/>
                <w:szCs w:val="24"/>
              </w:rPr>
            </w:pPr>
            <w:r w:rsidRPr="00EA6617">
              <w:rPr>
                <w:bCs/>
                <w:color w:val="000000"/>
                <w:kern w:val="2"/>
                <w:sz w:val="24"/>
                <w:szCs w:val="24"/>
              </w:rPr>
              <w:t>Sem prejuízo das disposições contidas neste instrumento, o Sebrae em Rondônia fica obrigado a:</w:t>
            </w:r>
          </w:p>
          <w:p w14:paraId="6309F701" w14:textId="1055CE3D" w:rsidR="00A7100C" w:rsidRPr="00EA6617" w:rsidRDefault="00A7100C" w:rsidP="00A7100C">
            <w:pPr>
              <w:pStyle w:val="PargrafodaLista"/>
              <w:numPr>
                <w:ilvl w:val="0"/>
                <w:numId w:val="24"/>
              </w:numPr>
              <w:spacing w:after="0" w:line="240" w:lineRule="auto"/>
              <w:rPr>
                <w:sz w:val="24"/>
                <w:szCs w:val="24"/>
              </w:rPr>
            </w:pPr>
            <w:r w:rsidRPr="00EA6617">
              <w:rPr>
                <w:sz w:val="24"/>
                <w:szCs w:val="24"/>
              </w:rPr>
              <w:t xml:space="preserve">Acompanhar e fiscalizar a execução deste contrato, de modo a zelar pela qualidade, transparência e agilidade na execução do objeto, sem prejuízo da responsabilidade da CONTRATADA; </w:t>
            </w:r>
          </w:p>
          <w:p w14:paraId="10AE1C43"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4427385E"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Proporcionar todas as facilidades para que a CONTRATADA possa cumprir suas obrigações dentro das normas e condições estabelecidas neste Contrato;</w:t>
            </w:r>
          </w:p>
          <w:p w14:paraId="044BFB3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que venham a ser solicitados pela CONTRATADA;</w:t>
            </w:r>
          </w:p>
          <w:p w14:paraId="2B76801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Fiscalizar e Notificar a CONTRATADA, por escrito, sobre imperfeições, falhas, eventuais atrasos e irregularidades constatadas na execução dos serviços para que sejam adotadas as medidas corretivas necessárias;</w:t>
            </w:r>
          </w:p>
          <w:p w14:paraId="0769A628"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Exigir o fiel cumprimento de todos os requisitos acordados e da proposta apresentada, avaliando, também, a qualidade dos serviços realizados podendo rejeitá-los no todo ou em parte;</w:t>
            </w:r>
          </w:p>
          <w:p w14:paraId="2592D929"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Verificar a documentação apresentada para fins de pagamento;</w:t>
            </w:r>
          </w:p>
          <w:p w14:paraId="1C6322E6"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Conferir a Nota Fiscal/Fatura/Recibo apresentada pela CONTRATADA em prazo que permita o seu pagamento no período referido no Contrato;</w:t>
            </w:r>
          </w:p>
          <w:p w14:paraId="3591AAA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Comunicar formalmente à CONTRATADA sobre qualquer irregularidade constatada na execução do objeto contratado, fixando prazo para corrigir defeitos ou irregularidades verificadas no fornecimento do objeto do contrato;</w:t>
            </w:r>
          </w:p>
          <w:p w14:paraId="2B9774D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Designar o Gestor e o Fiscal do contrato, o qual certificará a qualidade e aceite do objeto contratado;</w:t>
            </w:r>
          </w:p>
          <w:p w14:paraId="012B6BF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Expedir a ordem de fornecimento e solicitar a entrega dos produtos de acordo com suas necessidades de consumo, observada o prazo de validade;</w:t>
            </w:r>
          </w:p>
          <w:p w14:paraId="2F139210"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Receber o objeto no dia previamente agendado, no horário de funcionamento da unidade responsável pelo recebimento;</w:t>
            </w:r>
          </w:p>
          <w:p w14:paraId="699E52E8"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Rejeitar, no todo ou em parte, os produtos de consumo entregues em desacordo com as obrigações assumidas pelo fornecedor, no prazo de até 24 (vinte e quatro) horas, a contar da data de recebimento;</w:t>
            </w:r>
          </w:p>
          <w:p w14:paraId="7DD92681" w14:textId="047EB1DC"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 xml:space="preserve">Comunicar à CONTRATADA quaisquer alterações relativas ao objeto do certame; </w:t>
            </w:r>
          </w:p>
          <w:p w14:paraId="13C3F6CE" w14:textId="77777777" w:rsidR="00CB0320"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solicitados pela CONTRATADA para a fiel execução do contrato.</w:t>
            </w:r>
          </w:p>
          <w:p w14:paraId="482C9FF1" w14:textId="77777777" w:rsidR="00A7100C" w:rsidRPr="00EA6617" w:rsidRDefault="00A7100C" w:rsidP="00A7100C">
            <w:pPr>
              <w:spacing w:after="0" w:line="240" w:lineRule="auto"/>
              <w:ind w:firstLine="0"/>
              <w:rPr>
                <w:b/>
                <w:bCs/>
                <w:color w:val="000000"/>
                <w:kern w:val="2"/>
                <w:sz w:val="24"/>
                <w:szCs w:val="24"/>
                <w:lang w:val="pt-PT"/>
              </w:rPr>
            </w:pPr>
          </w:p>
          <w:p w14:paraId="679C2E43" w14:textId="4436107E" w:rsidR="00A7100C" w:rsidRPr="00EA6617" w:rsidRDefault="00A7100C" w:rsidP="00E31663">
            <w:pPr>
              <w:spacing w:after="0" w:line="240" w:lineRule="auto"/>
              <w:ind w:firstLine="0"/>
              <w:rPr>
                <w:b/>
                <w:bCs/>
                <w:color w:val="000000"/>
                <w:kern w:val="2"/>
                <w:sz w:val="24"/>
                <w:szCs w:val="24"/>
                <w:lang w:val="pt-PT"/>
              </w:rPr>
            </w:pPr>
          </w:p>
        </w:tc>
      </w:tr>
    </w:tbl>
    <w:p w14:paraId="189C2EFC" w14:textId="77777777" w:rsidR="004F65C9" w:rsidRPr="00EA6617" w:rsidRDefault="004F65C9"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53384C95" w14:textId="77777777" w:rsidTr="00B05DD3">
        <w:trPr>
          <w:trHeight w:val="1331"/>
        </w:trPr>
        <w:tc>
          <w:tcPr>
            <w:tcW w:w="9061" w:type="dxa"/>
            <w:tcBorders>
              <w:bottom w:val="single" w:sz="4" w:space="0" w:color="auto"/>
            </w:tcBorders>
          </w:tcPr>
          <w:p w14:paraId="09B36BA3" w14:textId="77777777" w:rsidR="006043AC" w:rsidRPr="001B6945" w:rsidRDefault="00B05DD3" w:rsidP="007C427C">
            <w:pPr>
              <w:pStyle w:val="PargrafodaLista"/>
              <w:numPr>
                <w:ilvl w:val="0"/>
                <w:numId w:val="6"/>
              </w:numPr>
              <w:tabs>
                <w:tab w:val="left" w:pos="319"/>
              </w:tabs>
              <w:spacing w:after="0" w:line="240" w:lineRule="auto"/>
              <w:ind w:left="0" w:firstLine="0"/>
              <w:rPr>
                <w:b/>
                <w:bCs/>
                <w:sz w:val="24"/>
                <w:szCs w:val="24"/>
              </w:rPr>
            </w:pPr>
            <w:r w:rsidRPr="001B6945">
              <w:rPr>
                <w:b/>
                <w:bCs/>
                <w:sz w:val="24"/>
                <w:szCs w:val="24"/>
              </w:rPr>
              <w:lastRenderedPageBreak/>
              <w:t xml:space="preserve">QUALIFICAÇÃO TÉCNICA DA EMPRESA: </w:t>
            </w:r>
          </w:p>
          <w:p w14:paraId="0C7C42E9" w14:textId="54758519" w:rsidR="006043AC" w:rsidRDefault="006043AC" w:rsidP="007C427C">
            <w:pPr>
              <w:pStyle w:val="PargrafodaLista"/>
              <w:spacing w:after="0" w:line="240" w:lineRule="auto"/>
              <w:ind w:left="0" w:firstLine="0"/>
              <w:rPr>
                <w:sz w:val="24"/>
                <w:szCs w:val="24"/>
              </w:rPr>
            </w:pPr>
          </w:p>
          <w:p w14:paraId="3838954E" w14:textId="7C9FD991" w:rsidR="001B6945" w:rsidRPr="00EA6617" w:rsidRDefault="00CF0028" w:rsidP="007C427C">
            <w:pPr>
              <w:pStyle w:val="PargrafodaLista"/>
              <w:spacing w:after="0" w:line="240" w:lineRule="auto"/>
              <w:ind w:left="0" w:firstLine="0"/>
              <w:rPr>
                <w:sz w:val="24"/>
                <w:szCs w:val="24"/>
              </w:rPr>
            </w:pPr>
            <w:r w:rsidRPr="00CF0028">
              <w:rPr>
                <w:sz w:val="24"/>
                <w:szCs w:val="24"/>
              </w:rPr>
              <w:t xml:space="preserve">Apresentar, no mínimo, </w:t>
            </w:r>
            <w:r w:rsidRPr="00CF0028">
              <w:rPr>
                <w:b/>
                <w:bCs/>
                <w:sz w:val="24"/>
                <w:szCs w:val="24"/>
              </w:rPr>
              <w:t>01 (um) atestado de capacidade técnica</w:t>
            </w:r>
            <w:r w:rsidRPr="00CF0028">
              <w:rPr>
                <w:sz w:val="24"/>
                <w:szCs w:val="24"/>
              </w:rPr>
              <w:t>, emitido por pessoa jurídica de direito público ou privado, que comprove o fornecimento, implantação ou prestação de serviços compatíveis em características, quantidades e prazos com o objeto desta contratação.</w:t>
            </w:r>
          </w:p>
          <w:p w14:paraId="2D1A6E9A" w14:textId="77777777" w:rsidR="000C0975" w:rsidRPr="00EA6617" w:rsidRDefault="000C0975" w:rsidP="007C427C">
            <w:pPr>
              <w:pStyle w:val="PargrafodaLista"/>
              <w:spacing w:after="0" w:line="240" w:lineRule="auto"/>
              <w:ind w:left="0" w:firstLine="0"/>
              <w:rPr>
                <w:sz w:val="24"/>
                <w:szCs w:val="24"/>
              </w:rPr>
            </w:pPr>
          </w:p>
          <w:p w14:paraId="0ED9C3C6" w14:textId="73BF49B9" w:rsidR="006043AC" w:rsidRPr="00EA6617" w:rsidRDefault="006043AC" w:rsidP="007C427C">
            <w:pPr>
              <w:pStyle w:val="PargrafodaLista"/>
              <w:spacing w:after="0" w:line="240" w:lineRule="auto"/>
              <w:ind w:left="0" w:firstLine="0"/>
              <w:rPr>
                <w:i/>
                <w:iCs/>
                <w:sz w:val="24"/>
                <w:szCs w:val="24"/>
              </w:rPr>
            </w:pPr>
          </w:p>
        </w:tc>
      </w:tr>
    </w:tbl>
    <w:p w14:paraId="4DE6564B" w14:textId="77777777" w:rsidR="00641B1F" w:rsidRPr="00EA6617" w:rsidRDefault="00641B1F"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0286FC5A" w14:textId="77777777" w:rsidTr="00772E9F">
        <w:trPr>
          <w:trHeight w:val="2955"/>
        </w:trPr>
        <w:tc>
          <w:tcPr>
            <w:tcW w:w="9061" w:type="dxa"/>
            <w:tcBorders>
              <w:bottom w:val="single" w:sz="4" w:space="0" w:color="auto"/>
            </w:tcBorders>
            <w:shd w:val="clear" w:color="auto" w:fill="auto"/>
          </w:tcPr>
          <w:p w14:paraId="732DBD6F" w14:textId="77777777" w:rsidR="006043AC" w:rsidRPr="00B47728" w:rsidRDefault="00B05DD3" w:rsidP="007C427C">
            <w:pPr>
              <w:pStyle w:val="PargrafodaLista"/>
              <w:numPr>
                <w:ilvl w:val="0"/>
                <w:numId w:val="6"/>
              </w:numPr>
              <w:tabs>
                <w:tab w:val="left" w:pos="319"/>
              </w:tabs>
              <w:spacing w:after="0" w:line="240" w:lineRule="auto"/>
              <w:ind w:left="0" w:firstLine="0"/>
              <w:rPr>
                <w:b/>
                <w:bCs/>
                <w:sz w:val="24"/>
                <w:szCs w:val="24"/>
              </w:rPr>
            </w:pPr>
            <w:r w:rsidRPr="00B47728">
              <w:rPr>
                <w:b/>
                <w:bCs/>
                <w:sz w:val="24"/>
                <w:szCs w:val="24"/>
              </w:rPr>
              <w:t xml:space="preserve">VIGÊNCIA: </w:t>
            </w:r>
          </w:p>
          <w:p w14:paraId="1D00A52C" w14:textId="77777777" w:rsidR="00516BF8" w:rsidRPr="00B47728" w:rsidRDefault="00516BF8" w:rsidP="007C427C">
            <w:pPr>
              <w:tabs>
                <w:tab w:val="left" w:pos="993"/>
              </w:tabs>
              <w:spacing w:after="0" w:line="240" w:lineRule="auto"/>
              <w:ind w:firstLine="0"/>
              <w:rPr>
                <w:sz w:val="24"/>
                <w:szCs w:val="24"/>
              </w:rPr>
            </w:pPr>
          </w:p>
          <w:p w14:paraId="3CCD3FFB" w14:textId="592114DA" w:rsidR="00516BF8" w:rsidRPr="00B47728" w:rsidRDefault="00516BF8" w:rsidP="00D96A20">
            <w:pPr>
              <w:pStyle w:val="xmsonormal"/>
              <w:numPr>
                <w:ilvl w:val="1"/>
                <w:numId w:val="0"/>
              </w:numPr>
              <w:shd w:val="clear" w:color="auto" w:fill="FFFFFF"/>
              <w:spacing w:before="0" w:beforeAutospacing="0" w:after="0" w:afterAutospacing="0"/>
              <w:jc w:val="both"/>
              <w:rPr>
                <w:rFonts w:ascii="Arial" w:hAnsi="Arial" w:cs="Arial"/>
                <w:color w:val="242424"/>
              </w:rPr>
            </w:pPr>
            <w:bookmarkStart w:id="0" w:name="_Hlk159595896"/>
            <w:r w:rsidRPr="00B47728">
              <w:rPr>
                <w:rFonts w:ascii="Arial" w:hAnsi="Arial" w:cs="Arial"/>
                <w:color w:val="242424"/>
                <w:bdr w:val="none" w:sz="0" w:space="0" w:color="auto" w:frame="1"/>
              </w:rPr>
              <w:t xml:space="preserve">O contrato terá vigência de </w:t>
            </w:r>
            <w:r w:rsidR="00EF7122">
              <w:rPr>
                <w:rFonts w:ascii="Arial" w:hAnsi="Arial" w:cs="Arial"/>
                <w:color w:val="242424"/>
                <w:bdr w:val="none" w:sz="0" w:space="0" w:color="auto" w:frame="1"/>
              </w:rPr>
              <w:t>12</w:t>
            </w:r>
            <w:r w:rsidRPr="00B47728">
              <w:rPr>
                <w:rFonts w:ascii="Arial" w:hAnsi="Arial" w:cs="Arial"/>
                <w:color w:val="FF0000"/>
                <w:bdr w:val="none" w:sz="0" w:space="0" w:color="auto" w:frame="1"/>
              </w:rPr>
              <w:t> </w:t>
            </w:r>
            <w:r w:rsidRPr="00EF7122">
              <w:rPr>
                <w:rFonts w:ascii="Arial" w:hAnsi="Arial" w:cs="Arial"/>
                <w:bdr w:val="none" w:sz="0" w:space="0" w:color="auto" w:frame="1"/>
              </w:rPr>
              <w:t>(</w:t>
            </w:r>
            <w:r w:rsidR="00EF7122" w:rsidRPr="00EF7122">
              <w:rPr>
                <w:rFonts w:ascii="Arial" w:hAnsi="Arial" w:cs="Arial"/>
                <w:bdr w:val="none" w:sz="0" w:space="0" w:color="auto" w:frame="1"/>
              </w:rPr>
              <w:t>doze</w:t>
            </w:r>
            <w:r w:rsidRPr="00EF7122">
              <w:rPr>
                <w:rFonts w:ascii="Arial" w:hAnsi="Arial" w:cs="Arial"/>
                <w:bdr w:val="none" w:sz="0" w:space="0" w:color="auto" w:frame="1"/>
              </w:rPr>
              <w:t>)</w:t>
            </w:r>
            <w:r w:rsidR="00EF7122" w:rsidRPr="00EF7122">
              <w:rPr>
                <w:rFonts w:ascii="Arial" w:hAnsi="Arial" w:cs="Arial"/>
                <w:bdr w:val="none" w:sz="0" w:space="0" w:color="auto" w:frame="1"/>
              </w:rPr>
              <w:t xml:space="preserve"> </w:t>
            </w:r>
            <w:r w:rsidRPr="00EF7122">
              <w:rPr>
                <w:rFonts w:ascii="Arial" w:hAnsi="Arial" w:cs="Arial"/>
                <w:bdr w:val="none" w:sz="0" w:space="0" w:color="auto" w:frame="1"/>
              </w:rPr>
              <w:t>mese</w:t>
            </w:r>
            <w:r w:rsidR="00EF7122" w:rsidRPr="00EF7122">
              <w:rPr>
                <w:rFonts w:ascii="Arial" w:hAnsi="Arial" w:cs="Arial"/>
                <w:bdr w:val="none" w:sz="0" w:space="0" w:color="auto" w:frame="1"/>
              </w:rPr>
              <w:t>s</w:t>
            </w:r>
            <w:r w:rsidRPr="00EF7122">
              <w:rPr>
                <w:rFonts w:ascii="Arial" w:hAnsi="Arial" w:cs="Arial"/>
                <w:bdr w:val="none" w:sz="0" w:space="0" w:color="auto" w:frame="1"/>
              </w:rPr>
              <w:t xml:space="preserve">, </w:t>
            </w:r>
            <w:r w:rsidRPr="00B47728">
              <w:rPr>
                <w:rFonts w:ascii="Arial" w:hAnsi="Arial" w:cs="Arial"/>
                <w:color w:val="242424"/>
                <w:bdr w:val="none" w:sz="0" w:space="0" w:color="auto" w:frame="1"/>
              </w:rPr>
              <w:t xml:space="preserve">contados a partir da data de assinatura, podendo ser prorrogado, não ultrapassando o limite estipulado </w:t>
            </w:r>
            <w:r w:rsidR="00772E9F">
              <w:rPr>
                <w:rFonts w:ascii="Arial" w:hAnsi="Arial" w:cs="Arial"/>
                <w:color w:val="242424"/>
                <w:bdr w:val="none" w:sz="0" w:space="0" w:color="auto" w:frame="1"/>
              </w:rPr>
              <w:t>no</w:t>
            </w:r>
            <w:r w:rsidRPr="00B47728">
              <w:rPr>
                <w:rFonts w:ascii="Arial" w:hAnsi="Arial" w:cs="Arial"/>
                <w:color w:val="242424"/>
                <w:bdr w:val="none" w:sz="0" w:space="0" w:color="auto" w:frame="1"/>
              </w:rPr>
              <w:t xml:space="preserve"> REGULAMENTO DE LICITAÇÕES E CONTRATOS DO SISTEMA SEBRAE:</w:t>
            </w:r>
          </w:p>
          <w:p w14:paraId="6F2832D1" w14:textId="77777777" w:rsidR="0014390B" w:rsidRPr="00B47728" w:rsidRDefault="0014390B" w:rsidP="007C427C">
            <w:pPr>
              <w:pStyle w:val="xmsonormal"/>
              <w:shd w:val="clear" w:color="auto" w:fill="FFFFFF"/>
              <w:spacing w:before="0" w:beforeAutospacing="0" w:after="0" w:afterAutospacing="0"/>
              <w:ind w:left="731"/>
              <w:rPr>
                <w:rFonts w:ascii="Arial" w:hAnsi="Arial" w:cs="Arial"/>
                <w:color w:val="242424"/>
                <w:bdr w:val="none" w:sz="0" w:space="0" w:color="auto" w:frame="1"/>
              </w:rPr>
            </w:pPr>
          </w:p>
          <w:p w14:paraId="2CB04D01" w14:textId="6ACDAB0E" w:rsidR="00B05DD3" w:rsidRPr="00B47728" w:rsidRDefault="00516BF8" w:rsidP="00D96A20">
            <w:pPr>
              <w:pStyle w:val="xmsonormal"/>
              <w:shd w:val="clear" w:color="auto" w:fill="FFFFFF"/>
              <w:spacing w:before="0" w:beforeAutospacing="0" w:after="0" w:afterAutospacing="0"/>
              <w:ind w:left="731"/>
              <w:jc w:val="both"/>
              <w:rPr>
                <w:rFonts w:ascii="Arial" w:hAnsi="Arial" w:cs="Arial"/>
                <w:i/>
                <w:iCs/>
                <w:color w:val="242424"/>
              </w:rPr>
            </w:pPr>
            <w:r w:rsidRPr="00B47728">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49ED73AC" w14:textId="77777777" w:rsidR="00FF73FD" w:rsidRPr="00EA6617" w:rsidRDefault="00FF73FD" w:rsidP="007C427C">
      <w:pPr>
        <w:tabs>
          <w:tab w:val="left" w:pos="993"/>
        </w:tabs>
        <w:spacing w:after="0" w:line="240" w:lineRule="auto"/>
        <w:ind w:firstLine="0"/>
        <w:rPr>
          <w:sz w:val="24"/>
          <w:szCs w:val="24"/>
        </w:rPr>
      </w:pPr>
    </w:p>
    <w:tbl>
      <w:tblPr>
        <w:tblStyle w:val="Tabelacomgrade"/>
        <w:tblW w:w="9067" w:type="dxa"/>
        <w:tblLook w:val="04A0" w:firstRow="1" w:lastRow="0" w:firstColumn="1" w:lastColumn="0" w:noHBand="0" w:noVBand="1"/>
      </w:tblPr>
      <w:tblGrid>
        <w:gridCol w:w="9067"/>
      </w:tblGrid>
      <w:tr w:rsidR="00B05DD3" w:rsidRPr="00EA6617" w14:paraId="5E61305E" w14:textId="77777777" w:rsidTr="00516BF8">
        <w:trPr>
          <w:trHeight w:val="1227"/>
        </w:trPr>
        <w:tc>
          <w:tcPr>
            <w:tcW w:w="9067" w:type="dxa"/>
          </w:tcPr>
          <w:p w14:paraId="7E18B143" w14:textId="77777777" w:rsidR="000C0975" w:rsidRPr="00EA6617" w:rsidRDefault="00395301" w:rsidP="007C427C">
            <w:pPr>
              <w:pStyle w:val="PargrafodaLista"/>
              <w:numPr>
                <w:ilvl w:val="0"/>
                <w:numId w:val="6"/>
              </w:numPr>
              <w:tabs>
                <w:tab w:val="left" w:pos="319"/>
              </w:tabs>
              <w:spacing w:after="0" w:line="240" w:lineRule="auto"/>
              <w:ind w:left="0" w:firstLine="0"/>
              <w:rPr>
                <w:i/>
                <w:iCs/>
                <w:sz w:val="24"/>
                <w:szCs w:val="24"/>
              </w:rPr>
            </w:pPr>
            <w:r w:rsidRPr="00EA6617">
              <w:rPr>
                <w:b/>
                <w:bCs/>
                <w:sz w:val="24"/>
                <w:szCs w:val="24"/>
              </w:rPr>
              <w:t>PRAZOS E CONDIÇÕES</w:t>
            </w:r>
            <w:r w:rsidR="00B05DD3" w:rsidRPr="00EA6617">
              <w:rPr>
                <w:b/>
                <w:bCs/>
                <w:sz w:val="24"/>
                <w:szCs w:val="24"/>
              </w:rPr>
              <w:t xml:space="preserve"> DE ENTREGA DO PRODUTO/SERVIÇO:</w:t>
            </w:r>
          </w:p>
          <w:p w14:paraId="0340FEBF" w14:textId="77777777" w:rsidR="002775F1" w:rsidRDefault="002775F1" w:rsidP="007C427C">
            <w:pPr>
              <w:pStyle w:val="PargrafodaLista"/>
              <w:tabs>
                <w:tab w:val="left" w:pos="319"/>
              </w:tabs>
              <w:spacing w:after="0" w:line="240" w:lineRule="auto"/>
              <w:ind w:left="0" w:firstLine="0"/>
              <w:rPr>
                <w:i/>
                <w:iCs/>
                <w:color w:val="FF0000"/>
                <w:sz w:val="20"/>
                <w:szCs w:val="20"/>
              </w:rPr>
            </w:pPr>
          </w:p>
          <w:p w14:paraId="4661DA4A" w14:textId="77777777" w:rsidR="00EF7122" w:rsidRDefault="00EF7122" w:rsidP="00EF7122">
            <w:pPr>
              <w:pStyle w:val="PargrafodaLista"/>
              <w:numPr>
                <w:ilvl w:val="0"/>
                <w:numId w:val="26"/>
              </w:numPr>
              <w:spacing w:after="0" w:line="240" w:lineRule="auto"/>
              <w:rPr>
                <w:bCs/>
                <w:color w:val="000000"/>
                <w:kern w:val="2"/>
                <w:sz w:val="24"/>
                <w:szCs w:val="24"/>
              </w:rPr>
            </w:pPr>
            <w:r w:rsidRPr="00EF7122">
              <w:rPr>
                <w:bCs/>
                <w:i/>
                <w:iCs/>
                <w:color w:val="000000"/>
                <w:kern w:val="2"/>
                <w:sz w:val="24"/>
                <w:szCs w:val="24"/>
              </w:rPr>
              <w:t xml:space="preserve"> </w:t>
            </w:r>
            <w:r w:rsidRPr="00EF7122">
              <w:rPr>
                <w:bCs/>
                <w:color w:val="000000"/>
                <w:kern w:val="2"/>
                <w:sz w:val="24"/>
                <w:szCs w:val="24"/>
              </w:rPr>
              <w:t>A Contratada deverá formalizar a liberação da assinatura no ambiente de gestão da VIMEO em até 48h após a formalização do pedido pelo SEBRAE/RO;</w:t>
            </w:r>
          </w:p>
          <w:p w14:paraId="6594CF57" w14:textId="77777777" w:rsidR="00EF7122" w:rsidRDefault="00EF7122" w:rsidP="00EF7122">
            <w:pPr>
              <w:pStyle w:val="PargrafodaLista"/>
              <w:numPr>
                <w:ilvl w:val="0"/>
                <w:numId w:val="26"/>
              </w:numPr>
              <w:spacing w:after="0" w:line="240" w:lineRule="auto"/>
              <w:rPr>
                <w:rStyle w:val="cf01"/>
                <w:rFonts w:ascii="Arial" w:hAnsi="Arial" w:cs="Arial"/>
                <w:bCs/>
                <w:i w:val="0"/>
                <w:iCs w:val="0"/>
                <w:color w:val="000000"/>
                <w:kern w:val="2"/>
                <w:sz w:val="24"/>
                <w:szCs w:val="24"/>
              </w:rPr>
            </w:pPr>
            <w:r w:rsidRPr="00EF7122">
              <w:rPr>
                <w:rStyle w:val="cf01"/>
                <w:rFonts w:ascii="Arial" w:hAnsi="Arial" w:cs="Arial"/>
                <w:bCs/>
                <w:i w:val="0"/>
                <w:iCs w:val="0"/>
                <w:color w:val="000000"/>
                <w:kern w:val="2"/>
                <w:sz w:val="24"/>
                <w:szCs w:val="24"/>
              </w:rPr>
              <w:t>O recebimento definitivo será realizado em até 02 (dois) dias após a liberação da assinatura</w:t>
            </w:r>
            <w:r>
              <w:rPr>
                <w:rStyle w:val="cf01"/>
                <w:rFonts w:ascii="Arial" w:hAnsi="Arial" w:cs="Arial"/>
                <w:bCs/>
                <w:i w:val="0"/>
                <w:iCs w:val="0"/>
                <w:color w:val="000000"/>
                <w:kern w:val="2"/>
                <w:sz w:val="24"/>
                <w:szCs w:val="24"/>
              </w:rPr>
              <w:t>;</w:t>
            </w:r>
          </w:p>
          <w:p w14:paraId="4C150B59" w14:textId="04405F50" w:rsidR="00EF7122" w:rsidRPr="00EF7122" w:rsidRDefault="00EF7122" w:rsidP="00EF7122">
            <w:pPr>
              <w:pStyle w:val="PargrafodaLista"/>
              <w:numPr>
                <w:ilvl w:val="0"/>
                <w:numId w:val="26"/>
              </w:numPr>
              <w:spacing w:after="0" w:line="240" w:lineRule="auto"/>
              <w:rPr>
                <w:rStyle w:val="cf01"/>
                <w:rFonts w:ascii="Arial" w:hAnsi="Arial" w:cs="Arial"/>
                <w:bCs/>
                <w:i w:val="0"/>
                <w:iCs w:val="0"/>
                <w:color w:val="000000"/>
                <w:kern w:val="2"/>
                <w:sz w:val="24"/>
                <w:szCs w:val="24"/>
              </w:rPr>
            </w:pPr>
            <w:r>
              <w:rPr>
                <w:rStyle w:val="cf01"/>
                <w:rFonts w:ascii="Arial" w:hAnsi="Arial" w:cs="Arial"/>
                <w:bCs/>
                <w:i w:val="0"/>
                <w:iCs w:val="0"/>
                <w:color w:val="000000"/>
                <w:kern w:val="2"/>
                <w:sz w:val="24"/>
                <w:szCs w:val="24"/>
              </w:rPr>
              <w:t xml:space="preserve">Documento entregável: </w:t>
            </w:r>
            <w:r w:rsidRPr="00EF7122">
              <w:rPr>
                <w:rStyle w:val="cf01"/>
                <w:rFonts w:ascii="Arial" w:hAnsi="Arial" w:cs="Arial"/>
                <w:bCs/>
                <w:i w:val="0"/>
                <w:iCs w:val="0"/>
                <w:color w:val="000000"/>
                <w:kern w:val="2"/>
                <w:sz w:val="24"/>
                <w:szCs w:val="24"/>
              </w:rPr>
              <w:t>Comprovação da ativação da assinatura no ambiente de gestão.</w:t>
            </w:r>
          </w:p>
        </w:tc>
      </w:tr>
    </w:tbl>
    <w:p w14:paraId="0458FD79" w14:textId="5C9C92AD" w:rsidR="0010060A" w:rsidRPr="00EA6617" w:rsidRDefault="0010060A"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3091966" w14:textId="77777777" w:rsidTr="009A63FC">
        <w:trPr>
          <w:trHeight w:val="2866"/>
        </w:trPr>
        <w:tc>
          <w:tcPr>
            <w:tcW w:w="9061" w:type="dxa"/>
          </w:tcPr>
          <w:p w14:paraId="5E0DCBE7" w14:textId="27867087" w:rsidR="00516BF8" w:rsidRPr="003908B2" w:rsidRDefault="00516BF8" w:rsidP="007C427C">
            <w:pPr>
              <w:pStyle w:val="PargrafodaLista"/>
              <w:numPr>
                <w:ilvl w:val="0"/>
                <w:numId w:val="6"/>
              </w:numPr>
              <w:tabs>
                <w:tab w:val="left" w:pos="319"/>
              </w:tabs>
              <w:spacing w:after="0" w:line="240" w:lineRule="auto"/>
              <w:ind w:left="0" w:firstLine="0"/>
              <w:rPr>
                <w:i/>
                <w:iCs/>
                <w:color w:val="auto"/>
                <w:sz w:val="24"/>
                <w:szCs w:val="24"/>
              </w:rPr>
            </w:pPr>
            <w:r w:rsidRPr="003908B2">
              <w:rPr>
                <w:b/>
                <w:bCs/>
                <w:color w:val="auto"/>
                <w:sz w:val="24"/>
                <w:szCs w:val="24"/>
              </w:rPr>
              <w:t>ACOMPANHAMENTO E FISCALIZAÇÃO DO CONTRATO:</w:t>
            </w:r>
          </w:p>
          <w:p w14:paraId="55A410EE" w14:textId="77777777" w:rsidR="00910333" w:rsidRPr="003908B2" w:rsidRDefault="00910333" w:rsidP="007C427C">
            <w:pPr>
              <w:tabs>
                <w:tab w:val="left" w:pos="993"/>
              </w:tabs>
              <w:spacing w:after="0" w:line="240" w:lineRule="auto"/>
              <w:ind w:firstLine="0"/>
              <w:rPr>
                <w:color w:val="auto"/>
                <w:kern w:val="2"/>
                <w:sz w:val="24"/>
                <w:szCs w:val="24"/>
                <w:lang w:val="pt-PT"/>
              </w:rPr>
            </w:pPr>
          </w:p>
          <w:p w14:paraId="52AD772E" w14:textId="38513DBE" w:rsidR="00DF2649" w:rsidRPr="003908B2" w:rsidRDefault="00DF2649" w:rsidP="007E6A0A">
            <w:pPr>
              <w:pStyle w:val="PargrafodaLista"/>
              <w:numPr>
                <w:ilvl w:val="0"/>
                <w:numId w:val="26"/>
              </w:numPr>
              <w:spacing w:after="0" w:line="240" w:lineRule="auto"/>
              <w:rPr>
                <w:bCs/>
                <w:color w:val="000000"/>
                <w:kern w:val="2"/>
                <w:sz w:val="24"/>
                <w:szCs w:val="24"/>
              </w:rPr>
            </w:pPr>
            <w:r w:rsidRPr="003908B2">
              <w:rPr>
                <w:bCs/>
                <w:color w:val="000000"/>
                <w:kern w:val="2"/>
                <w:sz w:val="24"/>
                <w:szCs w:val="24"/>
              </w:rPr>
              <w:t>A gestão do contrato será realizada pelo Sebrae/RO que far</w:t>
            </w:r>
            <w:r w:rsidR="00910333" w:rsidRPr="003908B2">
              <w:rPr>
                <w:bCs/>
                <w:color w:val="000000"/>
                <w:kern w:val="2"/>
                <w:sz w:val="24"/>
                <w:szCs w:val="24"/>
              </w:rPr>
              <w:t>á</w:t>
            </w:r>
            <w:r w:rsidRPr="003908B2">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137ED048" w14:textId="2BA37E3F" w:rsidR="00516BF8" w:rsidRPr="003908B2" w:rsidRDefault="00DF2649" w:rsidP="00E31663">
            <w:pPr>
              <w:pStyle w:val="PargrafodaLista"/>
              <w:numPr>
                <w:ilvl w:val="0"/>
                <w:numId w:val="26"/>
              </w:numPr>
              <w:spacing w:after="0" w:line="240" w:lineRule="auto"/>
              <w:rPr>
                <w:bCs/>
                <w:color w:val="000000"/>
                <w:kern w:val="2"/>
                <w:sz w:val="24"/>
                <w:szCs w:val="24"/>
              </w:rPr>
            </w:pPr>
            <w:r w:rsidRPr="00EF7122">
              <w:rPr>
                <w:bCs/>
                <w:color w:val="auto"/>
                <w:kern w:val="2"/>
                <w:sz w:val="24"/>
                <w:szCs w:val="24"/>
              </w:rPr>
              <w:t>Para a gestão do contrato, fica designado (a) o Sr</w:t>
            </w:r>
            <w:r w:rsidR="009A63FC" w:rsidRPr="00EF7122">
              <w:rPr>
                <w:bCs/>
                <w:color w:val="auto"/>
                <w:kern w:val="2"/>
                <w:sz w:val="24"/>
                <w:szCs w:val="24"/>
              </w:rPr>
              <w:t>.</w:t>
            </w:r>
            <w:r w:rsidR="00EF7122" w:rsidRPr="00EF7122">
              <w:rPr>
                <w:bCs/>
                <w:color w:val="auto"/>
                <w:kern w:val="2"/>
                <w:sz w:val="24"/>
                <w:szCs w:val="24"/>
              </w:rPr>
              <w:t xml:space="preserve"> Arimaldo Brasil Amaral Júnior</w:t>
            </w:r>
            <w:r w:rsidRPr="00EF7122">
              <w:rPr>
                <w:bCs/>
                <w:color w:val="auto"/>
                <w:kern w:val="2"/>
                <w:sz w:val="24"/>
                <w:szCs w:val="24"/>
              </w:rPr>
              <w:t>, do Sebrae/RO.</w:t>
            </w:r>
          </w:p>
        </w:tc>
      </w:tr>
    </w:tbl>
    <w:p w14:paraId="198A9351"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B5B42" w:rsidRPr="00EA6617" w14:paraId="1708AB66" w14:textId="77777777" w:rsidTr="007B5B42">
        <w:tc>
          <w:tcPr>
            <w:tcW w:w="9061" w:type="dxa"/>
          </w:tcPr>
          <w:p w14:paraId="282FC326" w14:textId="450DE80A" w:rsidR="00910333" w:rsidRPr="00B47728" w:rsidRDefault="007B5B42" w:rsidP="00910333">
            <w:pPr>
              <w:pStyle w:val="PargrafodaLista"/>
              <w:numPr>
                <w:ilvl w:val="0"/>
                <w:numId w:val="6"/>
              </w:numPr>
              <w:tabs>
                <w:tab w:val="left" w:pos="319"/>
              </w:tabs>
              <w:spacing w:after="0" w:line="240" w:lineRule="auto"/>
              <w:ind w:left="0" w:firstLine="0"/>
              <w:rPr>
                <w:i/>
                <w:iCs/>
                <w:color w:val="auto"/>
                <w:sz w:val="24"/>
                <w:szCs w:val="24"/>
              </w:rPr>
            </w:pPr>
            <w:r w:rsidRPr="00B47728">
              <w:rPr>
                <w:b/>
                <w:bCs/>
                <w:color w:val="auto"/>
                <w:sz w:val="24"/>
                <w:szCs w:val="24"/>
              </w:rPr>
              <w:t>PENALIDADES:</w:t>
            </w:r>
          </w:p>
          <w:p w14:paraId="564C8926" w14:textId="77777777" w:rsidR="007B5B42" w:rsidRPr="00B47728" w:rsidRDefault="007B5B42" w:rsidP="007C427C">
            <w:pPr>
              <w:tabs>
                <w:tab w:val="left" w:pos="993"/>
              </w:tabs>
              <w:spacing w:after="0" w:line="240" w:lineRule="auto"/>
              <w:ind w:firstLine="0"/>
              <w:rPr>
                <w:color w:val="auto"/>
                <w:sz w:val="24"/>
                <w:szCs w:val="24"/>
              </w:rPr>
            </w:pPr>
          </w:p>
          <w:p w14:paraId="1E5AA103" w14:textId="77777777" w:rsidR="00EA6617" w:rsidRPr="00EA6617" w:rsidRDefault="00EA6617" w:rsidP="00EA6617">
            <w:pPr>
              <w:spacing w:after="0" w:line="240" w:lineRule="auto"/>
              <w:ind w:firstLine="0"/>
              <w:rPr>
                <w:bCs/>
                <w:color w:val="000000"/>
                <w:kern w:val="2"/>
                <w:sz w:val="24"/>
                <w:szCs w:val="24"/>
              </w:rPr>
            </w:pPr>
            <w:r w:rsidRPr="00EA6617">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618BD0A3"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 xml:space="preserve">Advertência; </w:t>
            </w:r>
          </w:p>
          <w:p w14:paraId="5EFFB27B" w14:textId="048E48CF"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lastRenderedPageBreak/>
              <w:t>Multa, nas hipóteses abaixo elencadas:</w:t>
            </w:r>
          </w:p>
          <w:p w14:paraId="4A34987C" w14:textId="33A2B942" w:rsidR="00EA6617" w:rsidRPr="00EA6617" w:rsidRDefault="00EA6617" w:rsidP="00EA6617">
            <w:pPr>
              <w:pStyle w:val="PargrafodaLista"/>
              <w:numPr>
                <w:ilvl w:val="1"/>
                <w:numId w:val="27"/>
              </w:numPr>
              <w:spacing w:after="0" w:line="240" w:lineRule="auto"/>
              <w:rPr>
                <w:sz w:val="24"/>
                <w:szCs w:val="24"/>
              </w:rPr>
            </w:pPr>
            <w:r w:rsidRPr="00EA6617">
              <w:rPr>
                <w:sz w:val="24"/>
                <w:szCs w:val="24"/>
              </w:rPr>
              <w:t xml:space="preserve">De até 10% (dez por cento) sobre o valor do contrato, no caso de inexecução total; </w:t>
            </w:r>
          </w:p>
          <w:p w14:paraId="1D09FFD1" w14:textId="1CC5024A" w:rsidR="00EA6617" w:rsidRPr="00EA6617" w:rsidRDefault="00EA6617" w:rsidP="00EA6617">
            <w:pPr>
              <w:pStyle w:val="PargrafodaLista"/>
              <w:numPr>
                <w:ilvl w:val="1"/>
                <w:numId w:val="27"/>
              </w:numPr>
              <w:spacing w:after="0" w:line="240" w:lineRule="auto"/>
              <w:rPr>
                <w:sz w:val="24"/>
                <w:szCs w:val="24"/>
              </w:rPr>
            </w:pPr>
            <w:r w:rsidRPr="00EA6617">
              <w:rPr>
                <w:sz w:val="24"/>
                <w:szCs w:val="24"/>
              </w:rPr>
              <w:t>De até 10% (dez por cento) sobre os valores dos objetos não executados, no caso de inexecução parcial;</w:t>
            </w:r>
          </w:p>
          <w:p w14:paraId="741E93BA" w14:textId="10BD31F3" w:rsidR="00EA6617" w:rsidRPr="00C9318C" w:rsidRDefault="00EA6617" w:rsidP="00C9318C">
            <w:pPr>
              <w:pStyle w:val="PargrafodaLista"/>
              <w:numPr>
                <w:ilvl w:val="1"/>
                <w:numId w:val="27"/>
              </w:numPr>
              <w:spacing w:after="0" w:line="240" w:lineRule="auto"/>
              <w:rPr>
                <w:sz w:val="24"/>
                <w:szCs w:val="24"/>
              </w:rPr>
            </w:pPr>
            <w:r w:rsidRPr="00EA6617">
              <w:rPr>
                <w:sz w:val="24"/>
                <w:szCs w:val="24"/>
              </w:rPr>
              <w:t>De 1% (um por cento) do valor dos respectivos objetos por dia de atraso, limitado a 10 (dez) dias, no caso de atraso na entrega, não ultrapassando 10% (dez por cento);</w:t>
            </w:r>
          </w:p>
          <w:p w14:paraId="2EC24C0B"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Rescisão unilateral do contrato, sem prejuízo do pagamento das respectivas multas, na hipótese de ocorrer:</w:t>
            </w:r>
          </w:p>
          <w:p w14:paraId="218BC0BB" w14:textId="77777777" w:rsidR="00C9318C" w:rsidRPr="00C9318C" w:rsidRDefault="00EA6617" w:rsidP="00C9318C">
            <w:pPr>
              <w:pStyle w:val="PargrafodaLista"/>
              <w:numPr>
                <w:ilvl w:val="0"/>
                <w:numId w:val="33"/>
              </w:numPr>
              <w:spacing w:after="0" w:line="240" w:lineRule="auto"/>
              <w:rPr>
                <w:sz w:val="24"/>
                <w:szCs w:val="24"/>
              </w:rPr>
            </w:pPr>
            <w:r w:rsidRPr="00C9318C">
              <w:rPr>
                <w:sz w:val="24"/>
                <w:szCs w:val="24"/>
              </w:rPr>
              <w:t>O previsto nas alíneas a ou b do inciso II desta Cláusula;</w:t>
            </w:r>
          </w:p>
          <w:p w14:paraId="30DA1144" w14:textId="1B3313CD" w:rsidR="00C9318C" w:rsidRPr="00C9318C" w:rsidRDefault="00EA6617" w:rsidP="00C9318C">
            <w:pPr>
              <w:pStyle w:val="PargrafodaLista"/>
              <w:numPr>
                <w:ilvl w:val="0"/>
                <w:numId w:val="33"/>
              </w:numPr>
              <w:spacing w:after="0" w:line="240" w:lineRule="auto"/>
              <w:rPr>
                <w:sz w:val="24"/>
                <w:szCs w:val="24"/>
              </w:rPr>
            </w:pPr>
            <w:r w:rsidRPr="00C9318C">
              <w:rPr>
                <w:sz w:val="24"/>
                <w:szCs w:val="24"/>
              </w:rPr>
              <w:t>A extrapolação dos 10 (dez) dias previstos na alínea c do inciso II, desta cláusula.</w:t>
            </w:r>
          </w:p>
          <w:p w14:paraId="77F308C0"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t xml:space="preserve">Suspensão temporária do direito de licitar e contratar com o Sistema SEBRAE, por prazo de até 2 (dois) anos, a critério do Sebrae/RO, pela aplicação das penalidades acima. </w:t>
            </w:r>
          </w:p>
          <w:p w14:paraId="7E100C85" w14:textId="77777777" w:rsidR="00C9318C" w:rsidRDefault="00C9318C" w:rsidP="00C9318C">
            <w:pPr>
              <w:pStyle w:val="PargrafodaLista"/>
              <w:spacing w:after="0" w:line="240" w:lineRule="auto"/>
              <w:ind w:left="1080" w:firstLine="0"/>
              <w:rPr>
                <w:bCs/>
                <w:color w:val="000000"/>
                <w:kern w:val="2"/>
                <w:sz w:val="24"/>
                <w:szCs w:val="24"/>
              </w:rPr>
            </w:pPr>
          </w:p>
          <w:p w14:paraId="16563475" w14:textId="77777777" w:rsid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w:t>
            </w:r>
            <w:r w:rsidRPr="00C9318C">
              <w:rPr>
                <w:bCs/>
                <w:color w:val="000000"/>
                <w:kern w:val="2"/>
                <w:sz w:val="24"/>
                <w:szCs w:val="24"/>
              </w:rPr>
              <w:t xml:space="preserve"> </w:t>
            </w:r>
            <w:r w:rsidRPr="00C9318C">
              <w:rPr>
                <w:b/>
                <w:color w:val="000000"/>
                <w:kern w:val="2"/>
                <w:sz w:val="24"/>
                <w:szCs w:val="24"/>
              </w:rPr>
              <w:t>Primeiro</w:t>
            </w:r>
            <w:r w:rsidRPr="00C9318C">
              <w:rPr>
                <w:bCs/>
                <w:color w:val="000000"/>
                <w:kern w:val="2"/>
                <w:sz w:val="24"/>
                <w:szCs w:val="24"/>
              </w:rPr>
              <w:t>:</w:t>
            </w:r>
            <w:r w:rsidR="00C9318C">
              <w:rPr>
                <w:bCs/>
                <w:color w:val="000000"/>
                <w:kern w:val="2"/>
                <w:sz w:val="24"/>
                <w:szCs w:val="24"/>
              </w:rPr>
              <w:t xml:space="preserve"> </w:t>
            </w:r>
            <w:r w:rsidRPr="00C9318C">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Default="00C9318C" w:rsidP="00C9318C">
            <w:pPr>
              <w:pStyle w:val="PargrafodaLista"/>
              <w:spacing w:after="0" w:line="240" w:lineRule="auto"/>
              <w:ind w:left="1080" w:firstLine="0"/>
              <w:rPr>
                <w:bCs/>
                <w:color w:val="000000"/>
                <w:kern w:val="2"/>
                <w:sz w:val="24"/>
                <w:szCs w:val="24"/>
              </w:rPr>
            </w:pPr>
          </w:p>
          <w:p w14:paraId="6822B863" w14:textId="47230575" w:rsidR="007313F9" w:rsidRP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 Segundo</w:t>
            </w:r>
            <w:r w:rsidRPr="00C9318C">
              <w:rPr>
                <w:bCs/>
                <w:color w:val="000000"/>
                <w:kern w:val="2"/>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ED01D7B" w14:textId="77777777" w:rsidR="007B5B42" w:rsidRPr="00EA6617" w:rsidRDefault="007B5B42" w:rsidP="007C427C">
      <w:pPr>
        <w:tabs>
          <w:tab w:val="left" w:pos="993"/>
        </w:tabs>
        <w:spacing w:after="0" w:line="240" w:lineRule="auto"/>
        <w:ind w:firstLine="0"/>
        <w:rPr>
          <w:sz w:val="24"/>
          <w:szCs w:val="24"/>
        </w:rPr>
      </w:pPr>
    </w:p>
    <w:p w14:paraId="68E620FA"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8166F4D" w14:textId="77777777" w:rsidTr="00516BF8">
        <w:tc>
          <w:tcPr>
            <w:tcW w:w="9061" w:type="dxa"/>
          </w:tcPr>
          <w:p w14:paraId="01AD0099" w14:textId="77777777" w:rsidR="00516BF8" w:rsidRPr="00A006B1" w:rsidRDefault="00516BF8" w:rsidP="007C427C">
            <w:pPr>
              <w:pStyle w:val="PargrafodaLista"/>
              <w:numPr>
                <w:ilvl w:val="0"/>
                <w:numId w:val="6"/>
              </w:numPr>
              <w:tabs>
                <w:tab w:val="left" w:pos="319"/>
              </w:tabs>
              <w:spacing w:after="0" w:line="240" w:lineRule="auto"/>
              <w:ind w:left="0" w:firstLine="0"/>
              <w:rPr>
                <w:b/>
                <w:bCs/>
                <w:sz w:val="24"/>
                <w:szCs w:val="24"/>
              </w:rPr>
            </w:pPr>
            <w:r w:rsidRPr="00A006B1">
              <w:rPr>
                <w:b/>
                <w:bCs/>
                <w:sz w:val="24"/>
                <w:szCs w:val="24"/>
              </w:rPr>
              <w:t>FORMA DE PAGAMENTO:</w:t>
            </w:r>
          </w:p>
          <w:p w14:paraId="64FC919F" w14:textId="77777777" w:rsidR="00516BF8" w:rsidRPr="00A006B1" w:rsidRDefault="00516BF8" w:rsidP="007C427C">
            <w:pPr>
              <w:pStyle w:val="PargrafodaLista"/>
              <w:tabs>
                <w:tab w:val="left" w:pos="319"/>
              </w:tabs>
              <w:spacing w:after="0" w:line="240" w:lineRule="auto"/>
              <w:ind w:left="0" w:firstLine="0"/>
              <w:rPr>
                <w:b/>
                <w:bCs/>
                <w:sz w:val="24"/>
                <w:szCs w:val="24"/>
              </w:rPr>
            </w:pPr>
          </w:p>
          <w:p w14:paraId="5CEA1D73" w14:textId="1C76D230" w:rsidR="00633AC9" w:rsidRPr="00A006B1" w:rsidRDefault="00516BF8" w:rsidP="00C9318C">
            <w:pPr>
              <w:pStyle w:val="PargrafodaLista"/>
              <w:numPr>
                <w:ilvl w:val="0"/>
                <w:numId w:val="34"/>
              </w:numPr>
              <w:spacing w:after="0" w:line="240" w:lineRule="auto"/>
              <w:rPr>
                <w:bCs/>
                <w:color w:val="000000"/>
                <w:kern w:val="2"/>
                <w:sz w:val="24"/>
                <w:szCs w:val="24"/>
              </w:rPr>
            </w:pPr>
            <w:r w:rsidRPr="00A006B1">
              <w:rPr>
                <w:bCs/>
                <w:color w:val="000000"/>
                <w:kern w:val="2"/>
                <w:sz w:val="24"/>
                <w:szCs w:val="24"/>
              </w:rPr>
              <w:t xml:space="preserve">A </w:t>
            </w:r>
            <w:r w:rsidRPr="00A006B1">
              <w:rPr>
                <w:sz w:val="24"/>
                <w:szCs w:val="24"/>
              </w:rPr>
              <w:t>CONTRATADA</w:t>
            </w:r>
            <w:r w:rsidRPr="00A006B1">
              <w:rPr>
                <w:bCs/>
                <w:color w:val="000000"/>
                <w:kern w:val="2"/>
                <w:sz w:val="24"/>
                <w:szCs w:val="24"/>
              </w:rPr>
              <w:t xml:space="preserve"> deverá encaminhar a Nota Fiscal/Fatura de produto/serviço por e-mail ou diretamente pelo sistema SE ou no Sebrae em Rondônia </w:t>
            </w:r>
            <w:r w:rsidRPr="00EF7122">
              <w:rPr>
                <w:bCs/>
                <w:color w:val="auto"/>
                <w:kern w:val="2"/>
                <w:sz w:val="24"/>
                <w:szCs w:val="24"/>
              </w:rPr>
              <w:t xml:space="preserve">na Avenida Campos Sales, 3421, Bairro Olaria, Porto Velho </w:t>
            </w:r>
            <w:r w:rsidRPr="00A006B1">
              <w:rPr>
                <w:bCs/>
                <w:color w:val="auto"/>
                <w:kern w:val="2"/>
                <w:sz w:val="24"/>
                <w:szCs w:val="24"/>
              </w:rPr>
              <w:t>-</w:t>
            </w:r>
            <w:r w:rsidRPr="00A006B1">
              <w:rPr>
                <w:bCs/>
                <w:color w:val="FF0000"/>
                <w:kern w:val="2"/>
                <w:sz w:val="24"/>
                <w:szCs w:val="24"/>
              </w:rPr>
              <w:t xml:space="preserve"> </w:t>
            </w:r>
            <w:r w:rsidRPr="00A006B1">
              <w:rPr>
                <w:bCs/>
                <w:color w:val="auto"/>
                <w:kern w:val="2"/>
                <w:sz w:val="24"/>
                <w:szCs w:val="24"/>
              </w:rPr>
              <w:t xml:space="preserve">Rondônia </w:t>
            </w:r>
            <w:r w:rsidRPr="00A006B1">
              <w:rPr>
                <w:bCs/>
                <w:color w:val="000000"/>
                <w:kern w:val="2"/>
                <w:sz w:val="24"/>
                <w:szCs w:val="24"/>
              </w:rPr>
              <w:t>e endereçada ao gestor do contrato, com entrega protocolada, a fim de que sejam adotas as medidas afetas ao pagamento;</w:t>
            </w:r>
          </w:p>
          <w:p w14:paraId="5A0269BA" w14:textId="2FE02521"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pagamento será efetuado mediante crédito em conta bancária indicada pela empresa registrada, no prazo de até </w:t>
            </w:r>
            <w:r w:rsidR="00A006B1" w:rsidRPr="00A006B1">
              <w:rPr>
                <w:sz w:val="24"/>
                <w:szCs w:val="24"/>
              </w:rPr>
              <w:t>10</w:t>
            </w:r>
            <w:r w:rsidRPr="00A006B1">
              <w:rPr>
                <w:sz w:val="24"/>
                <w:szCs w:val="24"/>
              </w:rPr>
              <w:t xml:space="preserve"> (</w:t>
            </w:r>
            <w:r w:rsidR="00A006B1" w:rsidRPr="00A006B1">
              <w:rPr>
                <w:sz w:val="24"/>
                <w:szCs w:val="24"/>
              </w:rPr>
              <w:t>dez</w:t>
            </w:r>
            <w:r w:rsidRPr="00A006B1">
              <w:rPr>
                <w:sz w:val="24"/>
                <w:szCs w:val="24"/>
              </w:rPr>
              <w:t xml:space="preserve">) dias úteis contados na data da apresentação de nota fiscal ao Sebrae em Rondônia, e </w:t>
            </w:r>
            <w:r w:rsidRPr="00A006B1">
              <w:rPr>
                <w:sz w:val="24"/>
                <w:szCs w:val="24"/>
              </w:rPr>
              <w:lastRenderedPageBreak/>
              <w:t>devidamente atestada após verificação da regularidade fiscal da CONTRATADA;</w:t>
            </w:r>
            <w:r w:rsidR="00BE20A4" w:rsidRPr="00A006B1">
              <w:rPr>
                <w:sz w:val="24"/>
                <w:szCs w:val="24"/>
              </w:rPr>
              <w:t xml:space="preserve"> </w:t>
            </w:r>
            <w:r w:rsidR="00BD1A74" w:rsidRPr="00A006B1">
              <w:rPr>
                <w:sz w:val="24"/>
                <w:szCs w:val="24"/>
              </w:rPr>
              <w:t xml:space="preserve"> </w:t>
            </w:r>
          </w:p>
          <w:p w14:paraId="007E944A" w14:textId="77777777" w:rsidR="00633AC9" w:rsidRPr="00A006B1" w:rsidRDefault="00516BF8" w:rsidP="00C9318C">
            <w:pPr>
              <w:pStyle w:val="PargrafodaLista"/>
              <w:numPr>
                <w:ilvl w:val="0"/>
                <w:numId w:val="34"/>
              </w:numPr>
              <w:spacing w:after="0" w:line="240" w:lineRule="auto"/>
              <w:rPr>
                <w:sz w:val="24"/>
                <w:szCs w:val="24"/>
              </w:rPr>
            </w:pPr>
            <w:r w:rsidRPr="00A006B1">
              <w:rPr>
                <w:sz w:val="24"/>
                <w:szCs w:val="24"/>
              </w:rPr>
              <w:t>A Nota Fiscal deverá ser entregue ao Sebrae em Rondônia pela CONTRATADA, respeitando a data limite do dia 20 de cada mês para entrega do documento fiscal;</w:t>
            </w:r>
          </w:p>
          <w:p w14:paraId="5AF06B6A" w14:textId="3B2B8227" w:rsidR="00516BF8" w:rsidRPr="00A006B1" w:rsidRDefault="00E31663" w:rsidP="00C9318C">
            <w:pPr>
              <w:pStyle w:val="PargrafodaLista"/>
              <w:numPr>
                <w:ilvl w:val="0"/>
                <w:numId w:val="34"/>
              </w:numPr>
              <w:spacing w:after="0" w:line="240" w:lineRule="auto"/>
              <w:rPr>
                <w:sz w:val="24"/>
                <w:szCs w:val="24"/>
              </w:rPr>
            </w:pPr>
            <w:r w:rsidRPr="00A006B1">
              <w:rPr>
                <w:sz w:val="24"/>
                <w:szCs w:val="24"/>
              </w:rPr>
              <w:t>Q</w:t>
            </w:r>
            <w:r w:rsidR="00516BF8" w:rsidRPr="00A006B1">
              <w:rPr>
                <w:sz w:val="24"/>
                <w:szCs w:val="24"/>
              </w:rPr>
              <w:t xml:space="preserve">uaisquer despesas decorrentes de transações bancárias correrão por conta da CONTRATADA; </w:t>
            </w:r>
          </w:p>
          <w:p w14:paraId="5455992C"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Sebrae em Rondônia poderá deduzir, do montante a pagar, as indenizações devidas pela CONTRATADA em razão de inadimplência; </w:t>
            </w:r>
          </w:p>
          <w:p w14:paraId="72E21AC0"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72BDD4C7"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Deverão constar obrigatoriamente no corpo das notas fiscais as seguintes informações: </w:t>
            </w:r>
          </w:p>
          <w:p w14:paraId="7F059E7F" w14:textId="2FAE9174" w:rsidR="007E6A0A" w:rsidRPr="00A006B1" w:rsidRDefault="007E6A0A" w:rsidP="00E31663">
            <w:pPr>
              <w:pStyle w:val="PargrafodaLista"/>
              <w:numPr>
                <w:ilvl w:val="0"/>
                <w:numId w:val="29"/>
              </w:numPr>
              <w:spacing w:after="0" w:line="240" w:lineRule="auto"/>
              <w:rPr>
                <w:sz w:val="24"/>
                <w:szCs w:val="24"/>
              </w:rPr>
            </w:pPr>
            <w:r w:rsidRPr="00A006B1">
              <w:rPr>
                <w:sz w:val="24"/>
                <w:szCs w:val="24"/>
              </w:rPr>
              <w:t>Razão social; CNPJ; Inscrição Estadual; Inscrição Municipal;</w:t>
            </w:r>
          </w:p>
          <w:p w14:paraId="45C411E7" w14:textId="03216A79" w:rsidR="007E6A0A" w:rsidRPr="00A006B1" w:rsidRDefault="007E6A0A" w:rsidP="00E31663">
            <w:pPr>
              <w:pStyle w:val="PargrafodaLista"/>
              <w:numPr>
                <w:ilvl w:val="0"/>
                <w:numId w:val="29"/>
              </w:numPr>
              <w:spacing w:after="0" w:line="240" w:lineRule="auto"/>
              <w:rPr>
                <w:sz w:val="24"/>
                <w:szCs w:val="24"/>
              </w:rPr>
            </w:pPr>
            <w:r w:rsidRPr="00A006B1">
              <w:rPr>
                <w:sz w:val="24"/>
                <w:szCs w:val="24"/>
              </w:rPr>
              <w:t>Informar o número da contrato; Valor total, com as deduções de impostos devidos;</w:t>
            </w:r>
          </w:p>
          <w:p w14:paraId="40DCFE72" w14:textId="7268F484" w:rsidR="007E6A0A" w:rsidRPr="00A006B1" w:rsidRDefault="00516BF8" w:rsidP="00E31663">
            <w:pPr>
              <w:pStyle w:val="PargrafodaLista"/>
              <w:numPr>
                <w:ilvl w:val="0"/>
                <w:numId w:val="29"/>
              </w:numPr>
              <w:spacing w:after="0" w:line="240" w:lineRule="auto"/>
              <w:rPr>
                <w:sz w:val="24"/>
                <w:szCs w:val="24"/>
              </w:rPr>
            </w:pPr>
            <w:r w:rsidRPr="00A006B1">
              <w:rPr>
                <w:sz w:val="24"/>
                <w:szCs w:val="24"/>
              </w:rPr>
              <w:t>Descrição dos produtos/serviços fornecidos, quantidade do produto, preço unitário</w:t>
            </w:r>
            <w:r w:rsidR="007E6A0A" w:rsidRPr="00A006B1">
              <w:rPr>
                <w:sz w:val="24"/>
                <w:szCs w:val="24"/>
              </w:rPr>
              <w:t xml:space="preserve">, </w:t>
            </w:r>
            <w:r w:rsidRPr="00A006B1">
              <w:rPr>
                <w:sz w:val="24"/>
                <w:szCs w:val="24"/>
              </w:rPr>
              <w:t>data de emissão</w:t>
            </w:r>
            <w:r w:rsidR="007E6A0A" w:rsidRPr="00A006B1">
              <w:rPr>
                <w:sz w:val="24"/>
                <w:szCs w:val="24"/>
              </w:rPr>
              <w:t>.</w:t>
            </w:r>
          </w:p>
          <w:p w14:paraId="1C9FCBF0" w14:textId="6E44DF6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395F8743" w14:textId="75F3EA0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Conjunta de Débitos Relativos a Tributos Federais/INSS; </w:t>
            </w:r>
          </w:p>
          <w:p w14:paraId="20D4DD59" w14:textId="72963302"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Estaduais; </w:t>
            </w:r>
          </w:p>
          <w:p w14:paraId="213C682A" w14:textId="072FD23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Municipais; </w:t>
            </w:r>
          </w:p>
          <w:p w14:paraId="2574DC04" w14:textId="50A0061B"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Prova de regularidade relativa ao Fundo de Garantia por Tempo de Serviço –FGTS; </w:t>
            </w:r>
          </w:p>
          <w:p w14:paraId="0F29473E" w14:textId="26172542" w:rsidR="00516BF8" w:rsidRPr="00A006B1" w:rsidRDefault="00516BF8" w:rsidP="00C9318C">
            <w:pPr>
              <w:pStyle w:val="PargrafodaLista"/>
              <w:numPr>
                <w:ilvl w:val="1"/>
                <w:numId w:val="34"/>
              </w:numPr>
              <w:spacing w:after="0" w:line="240" w:lineRule="auto"/>
              <w:rPr>
                <w:sz w:val="24"/>
                <w:szCs w:val="24"/>
              </w:rPr>
            </w:pPr>
            <w:r w:rsidRPr="00A006B1">
              <w:rPr>
                <w:sz w:val="24"/>
                <w:szCs w:val="24"/>
              </w:rPr>
              <w:t>Certidão Negativa de Débitos Trabalhistas – TST.</w:t>
            </w:r>
          </w:p>
          <w:p w14:paraId="779772A7" w14:textId="77777777" w:rsidR="00516BF8" w:rsidRPr="00A006B1" w:rsidRDefault="00516BF8" w:rsidP="007C427C">
            <w:pPr>
              <w:tabs>
                <w:tab w:val="left" w:pos="993"/>
              </w:tabs>
              <w:spacing w:after="0" w:line="240" w:lineRule="auto"/>
              <w:ind w:firstLine="0"/>
              <w:rPr>
                <w:sz w:val="24"/>
                <w:szCs w:val="24"/>
              </w:rPr>
            </w:pPr>
          </w:p>
        </w:tc>
      </w:tr>
    </w:tbl>
    <w:p w14:paraId="38393355" w14:textId="77777777" w:rsidR="00516BF8" w:rsidRPr="00EA6617" w:rsidRDefault="00516BF8" w:rsidP="007C427C">
      <w:pPr>
        <w:tabs>
          <w:tab w:val="left" w:pos="993"/>
        </w:tabs>
        <w:spacing w:after="0" w:line="240" w:lineRule="auto"/>
        <w:ind w:firstLine="0"/>
        <w:rPr>
          <w:sz w:val="24"/>
          <w:szCs w:val="24"/>
        </w:rPr>
      </w:pPr>
    </w:p>
    <w:p w14:paraId="6A1F9E3F" w14:textId="77777777" w:rsidR="00516BF8" w:rsidRDefault="00516BF8" w:rsidP="007C427C">
      <w:pPr>
        <w:tabs>
          <w:tab w:val="left" w:pos="993"/>
        </w:tabs>
        <w:spacing w:after="0" w:line="240" w:lineRule="auto"/>
        <w:ind w:firstLine="0"/>
        <w:rPr>
          <w:sz w:val="24"/>
          <w:szCs w:val="24"/>
        </w:rPr>
      </w:pPr>
    </w:p>
    <w:p w14:paraId="6D1611FA" w14:textId="77777777" w:rsidR="003908B2" w:rsidRPr="00EA6617" w:rsidRDefault="003908B2" w:rsidP="007C427C">
      <w:pPr>
        <w:tabs>
          <w:tab w:val="left" w:pos="993"/>
        </w:tabs>
        <w:spacing w:after="0" w:line="240" w:lineRule="auto"/>
        <w:ind w:firstLine="0"/>
        <w:rPr>
          <w:sz w:val="24"/>
          <w:szCs w:val="24"/>
        </w:rPr>
      </w:pPr>
    </w:p>
    <w:p w14:paraId="26483B74" w14:textId="77777777" w:rsidR="00516BF8" w:rsidRPr="00EA6617" w:rsidRDefault="00516BF8" w:rsidP="007C427C">
      <w:pPr>
        <w:tabs>
          <w:tab w:val="left" w:pos="993"/>
        </w:tabs>
        <w:spacing w:after="0" w:line="240" w:lineRule="auto"/>
        <w:ind w:firstLine="0"/>
        <w:rPr>
          <w:sz w:val="24"/>
          <w:szCs w:val="24"/>
        </w:rPr>
      </w:pPr>
    </w:p>
    <w:p w14:paraId="53FC8CFE" w14:textId="77777777" w:rsidR="00516BF8" w:rsidRPr="00EA6617" w:rsidRDefault="00516BF8" w:rsidP="007C427C">
      <w:pPr>
        <w:tabs>
          <w:tab w:val="left" w:pos="993"/>
        </w:tabs>
        <w:spacing w:after="0" w:line="240" w:lineRule="auto"/>
        <w:ind w:firstLine="0"/>
        <w:rPr>
          <w:sz w:val="24"/>
          <w:szCs w:val="24"/>
        </w:rPr>
      </w:pPr>
    </w:p>
    <w:p w14:paraId="6398FC37" w14:textId="1FFB7732" w:rsidR="00516BF8" w:rsidRPr="00EA6617" w:rsidRDefault="003908B2" w:rsidP="003908B2">
      <w:pPr>
        <w:tabs>
          <w:tab w:val="left" w:pos="993"/>
        </w:tabs>
        <w:spacing w:after="0" w:line="240" w:lineRule="auto"/>
        <w:ind w:firstLine="0"/>
        <w:jc w:val="right"/>
        <w:rPr>
          <w:sz w:val="24"/>
          <w:szCs w:val="24"/>
        </w:rPr>
      </w:pPr>
      <w:r w:rsidRPr="00CF0028">
        <w:rPr>
          <w:sz w:val="24"/>
          <w:szCs w:val="24"/>
        </w:rPr>
        <w:t xml:space="preserve">Porto Velho, </w:t>
      </w:r>
      <w:r w:rsidR="00CF0028" w:rsidRPr="00CF0028">
        <w:rPr>
          <w:sz w:val="24"/>
          <w:szCs w:val="24"/>
        </w:rPr>
        <w:t>12</w:t>
      </w:r>
      <w:r w:rsidRPr="00CF0028">
        <w:rPr>
          <w:sz w:val="24"/>
          <w:szCs w:val="24"/>
        </w:rPr>
        <w:t xml:space="preserve"> de </w:t>
      </w:r>
      <w:r w:rsidR="00CF0028" w:rsidRPr="00CF0028">
        <w:rPr>
          <w:sz w:val="24"/>
          <w:szCs w:val="24"/>
        </w:rPr>
        <w:t>maio</w:t>
      </w:r>
      <w:r w:rsidRPr="00CF0028">
        <w:rPr>
          <w:sz w:val="24"/>
          <w:szCs w:val="24"/>
        </w:rPr>
        <w:t xml:space="preserve"> de 202</w:t>
      </w:r>
      <w:r w:rsidR="00CF0028" w:rsidRPr="00CF0028">
        <w:rPr>
          <w:sz w:val="24"/>
          <w:szCs w:val="24"/>
        </w:rPr>
        <w:t>5</w:t>
      </w:r>
      <w:r w:rsidRPr="00CF0028">
        <w:rPr>
          <w:sz w:val="24"/>
          <w:szCs w:val="24"/>
        </w:rPr>
        <w:t>.</w:t>
      </w:r>
    </w:p>
    <w:p w14:paraId="23C71DEE" w14:textId="77777777" w:rsidR="00BE0A4C" w:rsidRPr="00EA6617" w:rsidRDefault="00BE0A4C" w:rsidP="00BE0A4C">
      <w:pPr>
        <w:tabs>
          <w:tab w:val="left" w:pos="993"/>
        </w:tabs>
        <w:spacing w:after="0" w:line="240" w:lineRule="auto"/>
        <w:ind w:firstLine="0"/>
        <w:rPr>
          <w:color w:val="auto"/>
          <w:sz w:val="24"/>
          <w:szCs w:val="24"/>
        </w:rPr>
      </w:pPr>
    </w:p>
    <w:p w14:paraId="446FB1F0" w14:textId="77777777" w:rsidR="00BE0A4C" w:rsidRPr="00EA6617" w:rsidRDefault="00BE0A4C" w:rsidP="00BE0A4C">
      <w:pPr>
        <w:tabs>
          <w:tab w:val="left" w:pos="993"/>
        </w:tabs>
        <w:spacing w:after="0" w:line="240" w:lineRule="auto"/>
        <w:ind w:firstLine="0"/>
        <w:rPr>
          <w:color w:val="auto"/>
          <w:sz w:val="24"/>
          <w:szCs w:val="24"/>
        </w:rPr>
      </w:pPr>
    </w:p>
    <w:p w14:paraId="79E712F4" w14:textId="77777777" w:rsidR="00BE0A4C" w:rsidRPr="00EA6617" w:rsidRDefault="00BE0A4C" w:rsidP="00BE0A4C">
      <w:pPr>
        <w:tabs>
          <w:tab w:val="left" w:pos="993"/>
        </w:tabs>
        <w:spacing w:after="0" w:line="240" w:lineRule="auto"/>
        <w:ind w:firstLine="0"/>
        <w:rPr>
          <w:color w:val="auto"/>
          <w:sz w:val="24"/>
          <w:szCs w:val="24"/>
        </w:rPr>
      </w:pPr>
    </w:p>
    <w:p w14:paraId="159E92B3" w14:textId="77777777" w:rsidR="00BE0A4C" w:rsidRPr="00EA6617" w:rsidRDefault="00BE0A4C" w:rsidP="00BE0A4C">
      <w:pPr>
        <w:tabs>
          <w:tab w:val="left" w:pos="993"/>
        </w:tabs>
        <w:spacing w:after="0" w:line="240" w:lineRule="auto"/>
        <w:ind w:firstLine="0"/>
        <w:rPr>
          <w:color w:val="auto"/>
          <w:sz w:val="24"/>
          <w:szCs w:val="24"/>
        </w:rPr>
      </w:pPr>
    </w:p>
    <w:p w14:paraId="69235F3F" w14:textId="7F6E9B37" w:rsidR="00BE0A4C" w:rsidRPr="00EA6617" w:rsidRDefault="00BE0A4C" w:rsidP="00BE0A4C">
      <w:pPr>
        <w:tabs>
          <w:tab w:val="left" w:pos="993"/>
        </w:tabs>
        <w:spacing w:after="0" w:line="240" w:lineRule="auto"/>
        <w:ind w:firstLine="0"/>
        <w:rPr>
          <w:color w:val="auto"/>
          <w:sz w:val="24"/>
          <w:szCs w:val="24"/>
        </w:rPr>
      </w:pPr>
    </w:p>
    <w:sectPr w:rsidR="00BE0A4C" w:rsidRPr="00EA6617"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AD2A2" w14:textId="77777777" w:rsidR="00A81EFE" w:rsidRDefault="00A81EFE" w:rsidP="00B316AB">
      <w:r>
        <w:separator/>
      </w:r>
    </w:p>
  </w:endnote>
  <w:endnote w:type="continuationSeparator" w:id="0">
    <w:p w14:paraId="3E6D3725" w14:textId="77777777" w:rsidR="00A81EFE" w:rsidRDefault="00A81EFE"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753BB" w14:textId="77777777" w:rsidR="00A81EFE" w:rsidRDefault="00A81EFE" w:rsidP="00B316AB">
      <w:r>
        <w:separator/>
      </w:r>
    </w:p>
  </w:footnote>
  <w:footnote w:type="continuationSeparator" w:id="0">
    <w:p w14:paraId="6DA626E3" w14:textId="77777777" w:rsidR="00A81EFE" w:rsidRDefault="00A81EFE"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1D61D78"/>
    <w:multiLevelType w:val="multilevel"/>
    <w:tmpl w:val="61EE43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280965"/>
    <w:multiLevelType w:val="multilevel"/>
    <w:tmpl w:val="11BE2B7A"/>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85A35"/>
    <w:multiLevelType w:val="multilevel"/>
    <w:tmpl w:val="EAD22A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795EB5"/>
    <w:multiLevelType w:val="multilevel"/>
    <w:tmpl w:val="9FE8FFD8"/>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90584E"/>
    <w:multiLevelType w:val="multilevel"/>
    <w:tmpl w:val="FC3AE498"/>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6A3B2D"/>
    <w:multiLevelType w:val="multilevel"/>
    <w:tmpl w:val="13608FF4"/>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9055A2"/>
    <w:multiLevelType w:val="hybridMultilevel"/>
    <w:tmpl w:val="1242BA84"/>
    <w:lvl w:ilvl="0" w:tplc="04160017">
      <w:start w:val="1"/>
      <w:numFmt w:val="lowerLetter"/>
      <w:lvlText w:val="%1)"/>
      <w:lvlJc w:val="left"/>
      <w:pPr>
        <w:ind w:left="1040" w:hanging="360"/>
      </w:pPr>
      <w:rPr>
        <w:rFonts w:hint="default"/>
      </w:rPr>
    </w:lvl>
    <w:lvl w:ilvl="1" w:tplc="FFFFFFFF" w:tentative="1">
      <w:start w:val="1"/>
      <w:numFmt w:val="lowerLetter"/>
      <w:lvlText w:val="%2."/>
      <w:lvlJc w:val="left"/>
      <w:pPr>
        <w:ind w:left="1760" w:hanging="360"/>
      </w:pPr>
    </w:lvl>
    <w:lvl w:ilvl="2" w:tplc="FFFFFFFF" w:tentative="1">
      <w:start w:val="1"/>
      <w:numFmt w:val="lowerRoman"/>
      <w:lvlText w:val="%3."/>
      <w:lvlJc w:val="right"/>
      <w:pPr>
        <w:ind w:left="2480" w:hanging="180"/>
      </w:pPr>
    </w:lvl>
    <w:lvl w:ilvl="3" w:tplc="FFFFFFFF" w:tentative="1">
      <w:start w:val="1"/>
      <w:numFmt w:val="decimal"/>
      <w:lvlText w:val="%4."/>
      <w:lvlJc w:val="left"/>
      <w:pPr>
        <w:ind w:left="3200" w:hanging="360"/>
      </w:pPr>
    </w:lvl>
    <w:lvl w:ilvl="4" w:tplc="FFFFFFFF" w:tentative="1">
      <w:start w:val="1"/>
      <w:numFmt w:val="lowerLetter"/>
      <w:lvlText w:val="%5."/>
      <w:lvlJc w:val="left"/>
      <w:pPr>
        <w:ind w:left="3920" w:hanging="360"/>
      </w:pPr>
    </w:lvl>
    <w:lvl w:ilvl="5" w:tplc="FFFFFFFF" w:tentative="1">
      <w:start w:val="1"/>
      <w:numFmt w:val="lowerRoman"/>
      <w:lvlText w:val="%6."/>
      <w:lvlJc w:val="right"/>
      <w:pPr>
        <w:ind w:left="4640" w:hanging="180"/>
      </w:pPr>
    </w:lvl>
    <w:lvl w:ilvl="6" w:tplc="FFFFFFFF" w:tentative="1">
      <w:start w:val="1"/>
      <w:numFmt w:val="decimal"/>
      <w:lvlText w:val="%7."/>
      <w:lvlJc w:val="left"/>
      <w:pPr>
        <w:ind w:left="5360" w:hanging="360"/>
      </w:pPr>
    </w:lvl>
    <w:lvl w:ilvl="7" w:tplc="FFFFFFFF" w:tentative="1">
      <w:start w:val="1"/>
      <w:numFmt w:val="lowerLetter"/>
      <w:lvlText w:val="%8."/>
      <w:lvlJc w:val="left"/>
      <w:pPr>
        <w:ind w:left="6080" w:hanging="360"/>
      </w:pPr>
    </w:lvl>
    <w:lvl w:ilvl="8" w:tplc="FFFFFFFF" w:tentative="1">
      <w:start w:val="1"/>
      <w:numFmt w:val="lowerRoman"/>
      <w:lvlText w:val="%9."/>
      <w:lvlJc w:val="right"/>
      <w:pPr>
        <w:ind w:left="6800" w:hanging="180"/>
      </w:pPr>
    </w:lvl>
  </w:abstractNum>
  <w:abstractNum w:abstractNumId="10" w15:restartNumberingAfterBreak="0">
    <w:nsid w:val="0C280492"/>
    <w:multiLevelType w:val="multilevel"/>
    <w:tmpl w:val="EB4A0DCC"/>
    <w:lvl w:ilvl="0">
      <w:start w:val="1"/>
      <w:numFmt w:val="bullet"/>
      <w:lvlText w:val=""/>
      <w:lvlJc w:val="left"/>
      <w:pPr>
        <w:tabs>
          <w:tab w:val="num" w:pos="680"/>
        </w:tabs>
        <w:ind w:left="680" w:hanging="360"/>
      </w:pPr>
      <w:rPr>
        <w:rFonts w:ascii="Symbol" w:hAnsi="Symbol" w:hint="default"/>
        <w:sz w:val="20"/>
      </w:rPr>
    </w:lvl>
    <w:lvl w:ilvl="1">
      <w:start w:val="1"/>
      <w:numFmt w:val="bullet"/>
      <w:lvlText w:val="o"/>
      <w:lvlJc w:val="left"/>
      <w:pPr>
        <w:tabs>
          <w:tab w:val="num" w:pos="1400"/>
        </w:tabs>
        <w:ind w:left="1400" w:hanging="360"/>
      </w:pPr>
      <w:rPr>
        <w:rFonts w:ascii="Courier New" w:hAnsi="Courier New" w:cs="Times New Roman" w:hint="default"/>
        <w:sz w:val="20"/>
      </w:rPr>
    </w:lvl>
    <w:lvl w:ilvl="2">
      <w:start w:val="1"/>
      <w:numFmt w:val="bullet"/>
      <w:lvlText w:val=""/>
      <w:lvlJc w:val="left"/>
      <w:pPr>
        <w:tabs>
          <w:tab w:val="num" w:pos="2120"/>
        </w:tabs>
        <w:ind w:left="2120" w:hanging="360"/>
      </w:pPr>
      <w:rPr>
        <w:rFonts w:ascii="Wingdings" w:hAnsi="Wingdings" w:hint="default"/>
        <w:sz w:val="20"/>
      </w:rPr>
    </w:lvl>
    <w:lvl w:ilvl="3">
      <w:start w:val="1"/>
      <w:numFmt w:val="bullet"/>
      <w:lvlText w:val=""/>
      <w:lvlJc w:val="left"/>
      <w:pPr>
        <w:tabs>
          <w:tab w:val="num" w:pos="2840"/>
        </w:tabs>
        <w:ind w:left="2840" w:hanging="360"/>
      </w:pPr>
      <w:rPr>
        <w:rFonts w:ascii="Wingdings" w:hAnsi="Wingdings" w:hint="default"/>
        <w:sz w:val="20"/>
      </w:rPr>
    </w:lvl>
    <w:lvl w:ilvl="4">
      <w:start w:val="1"/>
      <w:numFmt w:val="bullet"/>
      <w:lvlText w:val=""/>
      <w:lvlJc w:val="left"/>
      <w:pPr>
        <w:tabs>
          <w:tab w:val="num" w:pos="3560"/>
        </w:tabs>
        <w:ind w:left="3560" w:hanging="360"/>
      </w:pPr>
      <w:rPr>
        <w:rFonts w:ascii="Wingdings" w:hAnsi="Wingdings" w:hint="default"/>
        <w:sz w:val="20"/>
      </w:rPr>
    </w:lvl>
    <w:lvl w:ilvl="5">
      <w:start w:val="1"/>
      <w:numFmt w:val="bullet"/>
      <w:lvlText w:val=""/>
      <w:lvlJc w:val="left"/>
      <w:pPr>
        <w:tabs>
          <w:tab w:val="num" w:pos="4280"/>
        </w:tabs>
        <w:ind w:left="4280" w:hanging="360"/>
      </w:pPr>
      <w:rPr>
        <w:rFonts w:ascii="Wingdings" w:hAnsi="Wingdings" w:hint="default"/>
        <w:sz w:val="20"/>
      </w:rPr>
    </w:lvl>
    <w:lvl w:ilvl="6">
      <w:start w:val="1"/>
      <w:numFmt w:val="bullet"/>
      <w:lvlText w:val=""/>
      <w:lvlJc w:val="left"/>
      <w:pPr>
        <w:tabs>
          <w:tab w:val="num" w:pos="5000"/>
        </w:tabs>
        <w:ind w:left="5000" w:hanging="360"/>
      </w:pPr>
      <w:rPr>
        <w:rFonts w:ascii="Wingdings" w:hAnsi="Wingdings" w:hint="default"/>
        <w:sz w:val="20"/>
      </w:rPr>
    </w:lvl>
    <w:lvl w:ilvl="7">
      <w:start w:val="1"/>
      <w:numFmt w:val="bullet"/>
      <w:lvlText w:val=""/>
      <w:lvlJc w:val="left"/>
      <w:pPr>
        <w:tabs>
          <w:tab w:val="num" w:pos="5720"/>
        </w:tabs>
        <w:ind w:left="5720" w:hanging="360"/>
      </w:pPr>
      <w:rPr>
        <w:rFonts w:ascii="Wingdings" w:hAnsi="Wingdings" w:hint="default"/>
        <w:sz w:val="20"/>
      </w:rPr>
    </w:lvl>
    <w:lvl w:ilvl="8">
      <w:start w:val="1"/>
      <w:numFmt w:val="bullet"/>
      <w:lvlText w:val=""/>
      <w:lvlJc w:val="left"/>
      <w:pPr>
        <w:tabs>
          <w:tab w:val="num" w:pos="6440"/>
        </w:tabs>
        <w:ind w:left="6440" w:hanging="360"/>
      </w:pPr>
      <w:rPr>
        <w:rFonts w:ascii="Wingdings" w:hAnsi="Wingdings" w:hint="default"/>
        <w:sz w:val="20"/>
      </w:rPr>
    </w:lvl>
  </w:abstractNum>
  <w:abstractNum w:abstractNumId="11" w15:restartNumberingAfterBreak="0">
    <w:nsid w:val="105E2A66"/>
    <w:multiLevelType w:val="multilevel"/>
    <w:tmpl w:val="AA5C1B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BB0AA6"/>
    <w:multiLevelType w:val="multilevel"/>
    <w:tmpl w:val="09AC6452"/>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6754AE"/>
    <w:multiLevelType w:val="hybridMultilevel"/>
    <w:tmpl w:val="E80CB002"/>
    <w:lvl w:ilvl="0" w:tplc="0416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4"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5" w15:restartNumberingAfterBreak="0">
    <w:nsid w:val="177E6BD2"/>
    <w:multiLevelType w:val="hybridMultilevel"/>
    <w:tmpl w:val="D25A6F34"/>
    <w:lvl w:ilvl="0" w:tplc="04160017">
      <w:start w:val="1"/>
      <w:numFmt w:val="lowerLetter"/>
      <w:lvlText w:val="%1)"/>
      <w:lvlJc w:val="left"/>
      <w:pPr>
        <w:ind w:left="1040" w:hanging="360"/>
      </w:pPr>
      <w:rPr>
        <w:rFonts w:hint="default"/>
      </w:rPr>
    </w:lvl>
    <w:lvl w:ilvl="1" w:tplc="FFFFFFFF" w:tentative="1">
      <w:start w:val="1"/>
      <w:numFmt w:val="lowerLetter"/>
      <w:lvlText w:val="%2."/>
      <w:lvlJc w:val="left"/>
      <w:pPr>
        <w:ind w:left="1760" w:hanging="360"/>
      </w:pPr>
    </w:lvl>
    <w:lvl w:ilvl="2" w:tplc="FFFFFFFF" w:tentative="1">
      <w:start w:val="1"/>
      <w:numFmt w:val="lowerRoman"/>
      <w:lvlText w:val="%3."/>
      <w:lvlJc w:val="right"/>
      <w:pPr>
        <w:ind w:left="2480" w:hanging="180"/>
      </w:pPr>
    </w:lvl>
    <w:lvl w:ilvl="3" w:tplc="FFFFFFFF" w:tentative="1">
      <w:start w:val="1"/>
      <w:numFmt w:val="decimal"/>
      <w:lvlText w:val="%4."/>
      <w:lvlJc w:val="left"/>
      <w:pPr>
        <w:ind w:left="3200" w:hanging="360"/>
      </w:pPr>
    </w:lvl>
    <w:lvl w:ilvl="4" w:tplc="FFFFFFFF" w:tentative="1">
      <w:start w:val="1"/>
      <w:numFmt w:val="lowerLetter"/>
      <w:lvlText w:val="%5."/>
      <w:lvlJc w:val="left"/>
      <w:pPr>
        <w:ind w:left="3920" w:hanging="360"/>
      </w:pPr>
    </w:lvl>
    <w:lvl w:ilvl="5" w:tplc="FFFFFFFF" w:tentative="1">
      <w:start w:val="1"/>
      <w:numFmt w:val="lowerRoman"/>
      <w:lvlText w:val="%6."/>
      <w:lvlJc w:val="right"/>
      <w:pPr>
        <w:ind w:left="4640" w:hanging="180"/>
      </w:pPr>
    </w:lvl>
    <w:lvl w:ilvl="6" w:tplc="FFFFFFFF" w:tentative="1">
      <w:start w:val="1"/>
      <w:numFmt w:val="decimal"/>
      <w:lvlText w:val="%7."/>
      <w:lvlJc w:val="left"/>
      <w:pPr>
        <w:ind w:left="5360" w:hanging="360"/>
      </w:pPr>
    </w:lvl>
    <w:lvl w:ilvl="7" w:tplc="FFFFFFFF" w:tentative="1">
      <w:start w:val="1"/>
      <w:numFmt w:val="lowerLetter"/>
      <w:lvlText w:val="%8."/>
      <w:lvlJc w:val="left"/>
      <w:pPr>
        <w:ind w:left="6080" w:hanging="360"/>
      </w:pPr>
    </w:lvl>
    <w:lvl w:ilvl="8" w:tplc="FFFFFFFF" w:tentative="1">
      <w:start w:val="1"/>
      <w:numFmt w:val="lowerRoman"/>
      <w:lvlText w:val="%9."/>
      <w:lvlJc w:val="right"/>
      <w:pPr>
        <w:ind w:left="6800" w:hanging="180"/>
      </w:pPr>
    </w:lvl>
  </w:abstractNum>
  <w:abstractNum w:abstractNumId="16" w15:restartNumberingAfterBreak="0">
    <w:nsid w:val="1A4C1A21"/>
    <w:multiLevelType w:val="multilevel"/>
    <w:tmpl w:val="1E3E8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211906B6"/>
    <w:multiLevelType w:val="hybridMultilevel"/>
    <w:tmpl w:val="5DDC409E"/>
    <w:lvl w:ilvl="0" w:tplc="04160017">
      <w:start w:val="1"/>
      <w:numFmt w:val="lowerLetter"/>
      <w:lvlText w:val="%1)"/>
      <w:lvlJc w:val="left"/>
      <w:pPr>
        <w:ind w:left="1040" w:hanging="360"/>
      </w:pPr>
      <w:rPr>
        <w:rFonts w:hint="default"/>
      </w:rPr>
    </w:lvl>
    <w:lvl w:ilvl="1" w:tplc="FFFFFFFF" w:tentative="1">
      <w:start w:val="1"/>
      <w:numFmt w:val="lowerLetter"/>
      <w:lvlText w:val="%2."/>
      <w:lvlJc w:val="left"/>
      <w:pPr>
        <w:ind w:left="1760" w:hanging="360"/>
      </w:pPr>
    </w:lvl>
    <w:lvl w:ilvl="2" w:tplc="FFFFFFFF" w:tentative="1">
      <w:start w:val="1"/>
      <w:numFmt w:val="lowerRoman"/>
      <w:lvlText w:val="%3."/>
      <w:lvlJc w:val="right"/>
      <w:pPr>
        <w:ind w:left="2480" w:hanging="180"/>
      </w:pPr>
    </w:lvl>
    <w:lvl w:ilvl="3" w:tplc="FFFFFFFF" w:tentative="1">
      <w:start w:val="1"/>
      <w:numFmt w:val="decimal"/>
      <w:lvlText w:val="%4."/>
      <w:lvlJc w:val="left"/>
      <w:pPr>
        <w:ind w:left="3200" w:hanging="360"/>
      </w:pPr>
    </w:lvl>
    <w:lvl w:ilvl="4" w:tplc="FFFFFFFF" w:tentative="1">
      <w:start w:val="1"/>
      <w:numFmt w:val="lowerLetter"/>
      <w:lvlText w:val="%5."/>
      <w:lvlJc w:val="left"/>
      <w:pPr>
        <w:ind w:left="3920" w:hanging="360"/>
      </w:pPr>
    </w:lvl>
    <w:lvl w:ilvl="5" w:tplc="FFFFFFFF" w:tentative="1">
      <w:start w:val="1"/>
      <w:numFmt w:val="lowerRoman"/>
      <w:lvlText w:val="%6."/>
      <w:lvlJc w:val="right"/>
      <w:pPr>
        <w:ind w:left="4640" w:hanging="180"/>
      </w:pPr>
    </w:lvl>
    <w:lvl w:ilvl="6" w:tplc="FFFFFFFF" w:tentative="1">
      <w:start w:val="1"/>
      <w:numFmt w:val="decimal"/>
      <w:lvlText w:val="%7."/>
      <w:lvlJc w:val="left"/>
      <w:pPr>
        <w:ind w:left="5360" w:hanging="360"/>
      </w:pPr>
    </w:lvl>
    <w:lvl w:ilvl="7" w:tplc="FFFFFFFF" w:tentative="1">
      <w:start w:val="1"/>
      <w:numFmt w:val="lowerLetter"/>
      <w:lvlText w:val="%8."/>
      <w:lvlJc w:val="left"/>
      <w:pPr>
        <w:ind w:left="6080" w:hanging="360"/>
      </w:pPr>
    </w:lvl>
    <w:lvl w:ilvl="8" w:tplc="FFFFFFFF" w:tentative="1">
      <w:start w:val="1"/>
      <w:numFmt w:val="lowerRoman"/>
      <w:lvlText w:val="%9."/>
      <w:lvlJc w:val="right"/>
      <w:pPr>
        <w:ind w:left="6800" w:hanging="180"/>
      </w:pPr>
    </w:lvl>
  </w:abstractNum>
  <w:abstractNum w:abstractNumId="19" w15:restartNumberingAfterBreak="0">
    <w:nsid w:val="244F1FCD"/>
    <w:multiLevelType w:val="multilevel"/>
    <w:tmpl w:val="728AB8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2"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78435AB"/>
    <w:multiLevelType w:val="hybridMultilevel"/>
    <w:tmpl w:val="226E4E64"/>
    <w:lvl w:ilvl="0" w:tplc="0416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6" w15:restartNumberingAfterBreak="0">
    <w:nsid w:val="2BB50AF2"/>
    <w:multiLevelType w:val="multilevel"/>
    <w:tmpl w:val="FC4C8CCE"/>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B01E68"/>
    <w:multiLevelType w:val="multilevel"/>
    <w:tmpl w:val="00120364"/>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E0826D1"/>
    <w:multiLevelType w:val="multilevel"/>
    <w:tmpl w:val="C938F006"/>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0" w15:restartNumberingAfterBreak="0">
    <w:nsid w:val="308A63D4"/>
    <w:multiLevelType w:val="multilevel"/>
    <w:tmpl w:val="B268CD54"/>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A94F1A"/>
    <w:multiLevelType w:val="multilevel"/>
    <w:tmpl w:val="97FAEB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FD4160"/>
    <w:multiLevelType w:val="multilevel"/>
    <w:tmpl w:val="4A62E1C6"/>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9D13741"/>
    <w:multiLevelType w:val="multilevel"/>
    <w:tmpl w:val="C2302858"/>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2E3B9C"/>
    <w:multiLevelType w:val="hybridMultilevel"/>
    <w:tmpl w:val="CFBAD22A"/>
    <w:lvl w:ilvl="0" w:tplc="04160017">
      <w:start w:val="1"/>
      <w:numFmt w:val="lowerLetter"/>
      <w:lvlText w:val="%1)"/>
      <w:lvlJc w:val="left"/>
      <w:pPr>
        <w:ind w:left="1040" w:hanging="360"/>
      </w:pPr>
      <w:rPr>
        <w:rFonts w:hint="default"/>
      </w:rPr>
    </w:lvl>
    <w:lvl w:ilvl="1" w:tplc="FFFFFFFF" w:tentative="1">
      <w:start w:val="1"/>
      <w:numFmt w:val="lowerLetter"/>
      <w:lvlText w:val="%2."/>
      <w:lvlJc w:val="left"/>
      <w:pPr>
        <w:ind w:left="1760" w:hanging="360"/>
      </w:pPr>
    </w:lvl>
    <w:lvl w:ilvl="2" w:tplc="FFFFFFFF" w:tentative="1">
      <w:start w:val="1"/>
      <w:numFmt w:val="lowerRoman"/>
      <w:lvlText w:val="%3."/>
      <w:lvlJc w:val="right"/>
      <w:pPr>
        <w:ind w:left="2480" w:hanging="180"/>
      </w:pPr>
    </w:lvl>
    <w:lvl w:ilvl="3" w:tplc="FFFFFFFF" w:tentative="1">
      <w:start w:val="1"/>
      <w:numFmt w:val="decimal"/>
      <w:lvlText w:val="%4."/>
      <w:lvlJc w:val="left"/>
      <w:pPr>
        <w:ind w:left="3200" w:hanging="360"/>
      </w:pPr>
    </w:lvl>
    <w:lvl w:ilvl="4" w:tplc="FFFFFFFF" w:tentative="1">
      <w:start w:val="1"/>
      <w:numFmt w:val="lowerLetter"/>
      <w:lvlText w:val="%5."/>
      <w:lvlJc w:val="left"/>
      <w:pPr>
        <w:ind w:left="3920" w:hanging="360"/>
      </w:pPr>
    </w:lvl>
    <w:lvl w:ilvl="5" w:tplc="FFFFFFFF" w:tentative="1">
      <w:start w:val="1"/>
      <w:numFmt w:val="lowerRoman"/>
      <w:lvlText w:val="%6."/>
      <w:lvlJc w:val="right"/>
      <w:pPr>
        <w:ind w:left="4640" w:hanging="180"/>
      </w:pPr>
    </w:lvl>
    <w:lvl w:ilvl="6" w:tplc="FFFFFFFF" w:tentative="1">
      <w:start w:val="1"/>
      <w:numFmt w:val="decimal"/>
      <w:lvlText w:val="%7."/>
      <w:lvlJc w:val="left"/>
      <w:pPr>
        <w:ind w:left="5360" w:hanging="360"/>
      </w:pPr>
    </w:lvl>
    <w:lvl w:ilvl="7" w:tplc="FFFFFFFF" w:tentative="1">
      <w:start w:val="1"/>
      <w:numFmt w:val="lowerLetter"/>
      <w:lvlText w:val="%8."/>
      <w:lvlJc w:val="left"/>
      <w:pPr>
        <w:ind w:left="6080" w:hanging="360"/>
      </w:pPr>
    </w:lvl>
    <w:lvl w:ilvl="8" w:tplc="FFFFFFFF" w:tentative="1">
      <w:start w:val="1"/>
      <w:numFmt w:val="lowerRoman"/>
      <w:lvlText w:val="%9."/>
      <w:lvlJc w:val="right"/>
      <w:pPr>
        <w:ind w:left="6800" w:hanging="180"/>
      </w:pPr>
    </w:lvl>
  </w:abstractNum>
  <w:abstractNum w:abstractNumId="37" w15:restartNumberingAfterBreak="0">
    <w:nsid w:val="3AA50714"/>
    <w:multiLevelType w:val="multilevel"/>
    <w:tmpl w:val="996AF1E2"/>
    <w:lvl w:ilvl="0">
      <w:start w:val="3"/>
      <w:numFmt w:val="decimal"/>
      <w:lvlText w:val="%1."/>
      <w:lvlJc w:val="left"/>
      <w:pPr>
        <w:ind w:left="408" w:hanging="408"/>
      </w:pPr>
      <w:rPr>
        <w:rFonts w:hint="default"/>
      </w:rPr>
    </w:lvl>
    <w:lvl w:ilvl="1">
      <w:start w:val="1"/>
      <w:numFmt w:val="decimal"/>
      <w:lvlText w:val="%1.%2."/>
      <w:lvlJc w:val="left"/>
      <w:pPr>
        <w:ind w:left="610" w:hanging="720"/>
      </w:pPr>
      <w:rPr>
        <w:rFonts w:hint="default"/>
      </w:rPr>
    </w:lvl>
    <w:lvl w:ilvl="2">
      <w:start w:val="1"/>
      <w:numFmt w:val="decimal"/>
      <w:lvlText w:val="%1.%2.%3."/>
      <w:lvlJc w:val="left"/>
      <w:pPr>
        <w:ind w:left="500" w:hanging="720"/>
      </w:pPr>
      <w:rPr>
        <w:rFonts w:hint="default"/>
      </w:rPr>
    </w:lvl>
    <w:lvl w:ilvl="3">
      <w:start w:val="1"/>
      <w:numFmt w:val="decimal"/>
      <w:lvlText w:val="%1.%2.%3.%4."/>
      <w:lvlJc w:val="left"/>
      <w:pPr>
        <w:ind w:left="750" w:hanging="1080"/>
      </w:pPr>
      <w:rPr>
        <w:rFonts w:hint="default"/>
      </w:rPr>
    </w:lvl>
    <w:lvl w:ilvl="4">
      <w:start w:val="1"/>
      <w:numFmt w:val="decimal"/>
      <w:lvlText w:val="%1.%2.%3.%4.%5."/>
      <w:lvlJc w:val="left"/>
      <w:pPr>
        <w:ind w:left="640" w:hanging="1080"/>
      </w:pPr>
      <w:rPr>
        <w:rFonts w:hint="default"/>
      </w:rPr>
    </w:lvl>
    <w:lvl w:ilvl="5">
      <w:start w:val="1"/>
      <w:numFmt w:val="decimal"/>
      <w:lvlText w:val="%1.%2.%3.%4.%5.%6."/>
      <w:lvlJc w:val="left"/>
      <w:pPr>
        <w:ind w:left="890" w:hanging="1440"/>
      </w:pPr>
      <w:rPr>
        <w:rFonts w:hint="default"/>
      </w:rPr>
    </w:lvl>
    <w:lvl w:ilvl="6">
      <w:start w:val="1"/>
      <w:numFmt w:val="decimal"/>
      <w:lvlText w:val="%1.%2.%3.%4.%5.%6.%7."/>
      <w:lvlJc w:val="left"/>
      <w:pPr>
        <w:ind w:left="780" w:hanging="1440"/>
      </w:pPr>
      <w:rPr>
        <w:rFonts w:hint="default"/>
      </w:rPr>
    </w:lvl>
    <w:lvl w:ilvl="7">
      <w:start w:val="1"/>
      <w:numFmt w:val="decimal"/>
      <w:lvlText w:val="%1.%2.%3.%4.%5.%6.%7.%8."/>
      <w:lvlJc w:val="left"/>
      <w:pPr>
        <w:ind w:left="1030" w:hanging="1800"/>
      </w:pPr>
      <w:rPr>
        <w:rFonts w:hint="default"/>
      </w:rPr>
    </w:lvl>
    <w:lvl w:ilvl="8">
      <w:start w:val="1"/>
      <w:numFmt w:val="decimal"/>
      <w:lvlText w:val="%1.%2.%3.%4.%5.%6.%7.%8.%9."/>
      <w:lvlJc w:val="left"/>
      <w:pPr>
        <w:ind w:left="1280" w:hanging="2160"/>
      </w:pPr>
      <w:rPr>
        <w:rFonts w:hint="default"/>
      </w:rPr>
    </w:lvl>
  </w:abstractNum>
  <w:abstractNum w:abstractNumId="38"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39" w15:restartNumberingAfterBreak="0">
    <w:nsid w:val="3BCD5915"/>
    <w:multiLevelType w:val="hybridMultilevel"/>
    <w:tmpl w:val="2196EBEE"/>
    <w:lvl w:ilvl="0" w:tplc="0416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0" w15:restartNumberingAfterBreak="0">
    <w:nsid w:val="3E615A25"/>
    <w:multiLevelType w:val="multilevel"/>
    <w:tmpl w:val="8B7227F6"/>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EC851F6"/>
    <w:multiLevelType w:val="hybridMultilevel"/>
    <w:tmpl w:val="2B5A634C"/>
    <w:lvl w:ilvl="0" w:tplc="0416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2"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43" w15:restartNumberingAfterBreak="0">
    <w:nsid w:val="418C6082"/>
    <w:multiLevelType w:val="multilevel"/>
    <w:tmpl w:val="A2507C30"/>
    <w:lvl w:ilvl="0">
      <w:start w:val="1"/>
      <w:numFmt w:val="lowerLetter"/>
      <w:lvlText w:val="%1)"/>
      <w:lvlJc w:val="left"/>
      <w:pPr>
        <w:tabs>
          <w:tab w:val="num" w:pos="680"/>
        </w:tabs>
        <w:ind w:left="680" w:hanging="360"/>
      </w:pPr>
      <w:rPr>
        <w:rFonts w:hint="default"/>
        <w:sz w:val="20"/>
      </w:rPr>
    </w:lvl>
    <w:lvl w:ilvl="1">
      <w:start w:val="1"/>
      <w:numFmt w:val="bullet"/>
      <w:lvlText w:val="o"/>
      <w:lvlJc w:val="left"/>
      <w:pPr>
        <w:tabs>
          <w:tab w:val="num" w:pos="1400"/>
        </w:tabs>
        <w:ind w:left="1400" w:hanging="360"/>
      </w:pPr>
      <w:rPr>
        <w:rFonts w:ascii="Courier New" w:hAnsi="Courier New" w:cs="Times New Roman" w:hint="default"/>
        <w:sz w:val="20"/>
      </w:rPr>
    </w:lvl>
    <w:lvl w:ilvl="2">
      <w:start w:val="1"/>
      <w:numFmt w:val="bullet"/>
      <w:lvlText w:val=""/>
      <w:lvlJc w:val="left"/>
      <w:pPr>
        <w:tabs>
          <w:tab w:val="num" w:pos="2120"/>
        </w:tabs>
        <w:ind w:left="2120" w:hanging="360"/>
      </w:pPr>
      <w:rPr>
        <w:rFonts w:ascii="Wingdings" w:hAnsi="Wingdings" w:hint="default"/>
        <w:sz w:val="20"/>
      </w:rPr>
    </w:lvl>
    <w:lvl w:ilvl="3">
      <w:start w:val="1"/>
      <w:numFmt w:val="bullet"/>
      <w:lvlText w:val=""/>
      <w:lvlJc w:val="left"/>
      <w:pPr>
        <w:tabs>
          <w:tab w:val="num" w:pos="2840"/>
        </w:tabs>
        <w:ind w:left="2840" w:hanging="360"/>
      </w:pPr>
      <w:rPr>
        <w:rFonts w:ascii="Wingdings" w:hAnsi="Wingdings" w:hint="default"/>
        <w:sz w:val="20"/>
      </w:rPr>
    </w:lvl>
    <w:lvl w:ilvl="4">
      <w:start w:val="1"/>
      <w:numFmt w:val="bullet"/>
      <w:lvlText w:val=""/>
      <w:lvlJc w:val="left"/>
      <w:pPr>
        <w:tabs>
          <w:tab w:val="num" w:pos="3560"/>
        </w:tabs>
        <w:ind w:left="3560" w:hanging="360"/>
      </w:pPr>
      <w:rPr>
        <w:rFonts w:ascii="Wingdings" w:hAnsi="Wingdings" w:hint="default"/>
        <w:sz w:val="20"/>
      </w:rPr>
    </w:lvl>
    <w:lvl w:ilvl="5">
      <w:start w:val="1"/>
      <w:numFmt w:val="bullet"/>
      <w:lvlText w:val=""/>
      <w:lvlJc w:val="left"/>
      <w:pPr>
        <w:tabs>
          <w:tab w:val="num" w:pos="4280"/>
        </w:tabs>
        <w:ind w:left="4280" w:hanging="360"/>
      </w:pPr>
      <w:rPr>
        <w:rFonts w:ascii="Wingdings" w:hAnsi="Wingdings" w:hint="default"/>
        <w:sz w:val="20"/>
      </w:rPr>
    </w:lvl>
    <w:lvl w:ilvl="6">
      <w:start w:val="1"/>
      <w:numFmt w:val="bullet"/>
      <w:lvlText w:val=""/>
      <w:lvlJc w:val="left"/>
      <w:pPr>
        <w:tabs>
          <w:tab w:val="num" w:pos="5000"/>
        </w:tabs>
        <w:ind w:left="5000" w:hanging="360"/>
      </w:pPr>
      <w:rPr>
        <w:rFonts w:ascii="Wingdings" w:hAnsi="Wingdings" w:hint="default"/>
        <w:sz w:val="20"/>
      </w:rPr>
    </w:lvl>
    <w:lvl w:ilvl="7">
      <w:start w:val="1"/>
      <w:numFmt w:val="bullet"/>
      <w:lvlText w:val=""/>
      <w:lvlJc w:val="left"/>
      <w:pPr>
        <w:tabs>
          <w:tab w:val="num" w:pos="5720"/>
        </w:tabs>
        <w:ind w:left="5720" w:hanging="360"/>
      </w:pPr>
      <w:rPr>
        <w:rFonts w:ascii="Wingdings" w:hAnsi="Wingdings" w:hint="default"/>
        <w:sz w:val="20"/>
      </w:rPr>
    </w:lvl>
    <w:lvl w:ilvl="8">
      <w:start w:val="1"/>
      <w:numFmt w:val="bullet"/>
      <w:lvlText w:val=""/>
      <w:lvlJc w:val="left"/>
      <w:pPr>
        <w:tabs>
          <w:tab w:val="num" w:pos="6440"/>
        </w:tabs>
        <w:ind w:left="6440" w:hanging="360"/>
      </w:pPr>
      <w:rPr>
        <w:rFonts w:ascii="Wingdings" w:hAnsi="Wingdings" w:hint="default"/>
        <w:sz w:val="20"/>
      </w:rPr>
    </w:lvl>
  </w:abstractNum>
  <w:abstractNum w:abstractNumId="44"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5" w15:restartNumberingAfterBreak="0">
    <w:nsid w:val="42BB45B6"/>
    <w:multiLevelType w:val="multilevel"/>
    <w:tmpl w:val="AFB09EA4"/>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34E3D02"/>
    <w:multiLevelType w:val="multilevel"/>
    <w:tmpl w:val="C87E0696"/>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83F6C9E"/>
    <w:multiLevelType w:val="hybridMultilevel"/>
    <w:tmpl w:val="21B8D85A"/>
    <w:lvl w:ilvl="0" w:tplc="0416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8" w15:restartNumberingAfterBreak="0">
    <w:nsid w:val="48A473E0"/>
    <w:multiLevelType w:val="hybridMultilevel"/>
    <w:tmpl w:val="DE0050D6"/>
    <w:lvl w:ilvl="0" w:tplc="04160017">
      <w:start w:val="1"/>
      <w:numFmt w:val="lowerLetter"/>
      <w:lvlText w:val="%1)"/>
      <w:lvlJc w:val="left"/>
      <w:pPr>
        <w:ind w:left="1040" w:hanging="360"/>
      </w:pPr>
      <w:rPr>
        <w:rFonts w:hint="default"/>
      </w:rPr>
    </w:lvl>
    <w:lvl w:ilvl="1" w:tplc="FFFFFFFF" w:tentative="1">
      <w:start w:val="1"/>
      <w:numFmt w:val="lowerLetter"/>
      <w:lvlText w:val="%2."/>
      <w:lvlJc w:val="left"/>
      <w:pPr>
        <w:ind w:left="1760" w:hanging="360"/>
      </w:pPr>
    </w:lvl>
    <w:lvl w:ilvl="2" w:tplc="FFFFFFFF" w:tentative="1">
      <w:start w:val="1"/>
      <w:numFmt w:val="lowerRoman"/>
      <w:lvlText w:val="%3."/>
      <w:lvlJc w:val="right"/>
      <w:pPr>
        <w:ind w:left="2480" w:hanging="180"/>
      </w:pPr>
    </w:lvl>
    <w:lvl w:ilvl="3" w:tplc="FFFFFFFF" w:tentative="1">
      <w:start w:val="1"/>
      <w:numFmt w:val="decimal"/>
      <w:lvlText w:val="%4."/>
      <w:lvlJc w:val="left"/>
      <w:pPr>
        <w:ind w:left="3200" w:hanging="360"/>
      </w:pPr>
    </w:lvl>
    <w:lvl w:ilvl="4" w:tplc="FFFFFFFF" w:tentative="1">
      <w:start w:val="1"/>
      <w:numFmt w:val="lowerLetter"/>
      <w:lvlText w:val="%5."/>
      <w:lvlJc w:val="left"/>
      <w:pPr>
        <w:ind w:left="3920" w:hanging="360"/>
      </w:pPr>
    </w:lvl>
    <w:lvl w:ilvl="5" w:tplc="FFFFFFFF" w:tentative="1">
      <w:start w:val="1"/>
      <w:numFmt w:val="lowerRoman"/>
      <w:lvlText w:val="%6."/>
      <w:lvlJc w:val="right"/>
      <w:pPr>
        <w:ind w:left="4640" w:hanging="180"/>
      </w:pPr>
    </w:lvl>
    <w:lvl w:ilvl="6" w:tplc="FFFFFFFF" w:tentative="1">
      <w:start w:val="1"/>
      <w:numFmt w:val="decimal"/>
      <w:lvlText w:val="%7."/>
      <w:lvlJc w:val="left"/>
      <w:pPr>
        <w:ind w:left="5360" w:hanging="360"/>
      </w:pPr>
    </w:lvl>
    <w:lvl w:ilvl="7" w:tplc="FFFFFFFF" w:tentative="1">
      <w:start w:val="1"/>
      <w:numFmt w:val="lowerLetter"/>
      <w:lvlText w:val="%8."/>
      <w:lvlJc w:val="left"/>
      <w:pPr>
        <w:ind w:left="6080" w:hanging="360"/>
      </w:pPr>
    </w:lvl>
    <w:lvl w:ilvl="8" w:tplc="FFFFFFFF" w:tentative="1">
      <w:start w:val="1"/>
      <w:numFmt w:val="lowerRoman"/>
      <w:lvlText w:val="%9."/>
      <w:lvlJc w:val="right"/>
      <w:pPr>
        <w:ind w:left="6800" w:hanging="180"/>
      </w:pPr>
    </w:lvl>
  </w:abstractNum>
  <w:abstractNum w:abstractNumId="49"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0"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50F75572"/>
    <w:multiLevelType w:val="hybridMultilevel"/>
    <w:tmpl w:val="972AAA7E"/>
    <w:lvl w:ilvl="0" w:tplc="59C8D1F0">
      <w:start w:val="1"/>
      <w:numFmt w:val="decimal"/>
      <w:lvlText w:val="%1."/>
      <w:lvlJc w:val="left"/>
      <w:pPr>
        <w:ind w:left="250" w:hanging="360"/>
      </w:pPr>
      <w:rPr>
        <w:rFonts w:hint="default"/>
      </w:rPr>
    </w:lvl>
    <w:lvl w:ilvl="1" w:tplc="04160019" w:tentative="1">
      <w:start w:val="1"/>
      <w:numFmt w:val="lowerLetter"/>
      <w:lvlText w:val="%2."/>
      <w:lvlJc w:val="left"/>
      <w:pPr>
        <w:ind w:left="970" w:hanging="360"/>
      </w:pPr>
    </w:lvl>
    <w:lvl w:ilvl="2" w:tplc="0416001B" w:tentative="1">
      <w:start w:val="1"/>
      <w:numFmt w:val="lowerRoman"/>
      <w:lvlText w:val="%3."/>
      <w:lvlJc w:val="right"/>
      <w:pPr>
        <w:ind w:left="1690" w:hanging="180"/>
      </w:pPr>
    </w:lvl>
    <w:lvl w:ilvl="3" w:tplc="0416000F" w:tentative="1">
      <w:start w:val="1"/>
      <w:numFmt w:val="decimal"/>
      <w:lvlText w:val="%4."/>
      <w:lvlJc w:val="left"/>
      <w:pPr>
        <w:ind w:left="2410" w:hanging="360"/>
      </w:pPr>
    </w:lvl>
    <w:lvl w:ilvl="4" w:tplc="04160019" w:tentative="1">
      <w:start w:val="1"/>
      <w:numFmt w:val="lowerLetter"/>
      <w:lvlText w:val="%5."/>
      <w:lvlJc w:val="left"/>
      <w:pPr>
        <w:ind w:left="3130" w:hanging="360"/>
      </w:pPr>
    </w:lvl>
    <w:lvl w:ilvl="5" w:tplc="0416001B" w:tentative="1">
      <w:start w:val="1"/>
      <w:numFmt w:val="lowerRoman"/>
      <w:lvlText w:val="%6."/>
      <w:lvlJc w:val="right"/>
      <w:pPr>
        <w:ind w:left="3850" w:hanging="180"/>
      </w:pPr>
    </w:lvl>
    <w:lvl w:ilvl="6" w:tplc="0416000F" w:tentative="1">
      <w:start w:val="1"/>
      <w:numFmt w:val="decimal"/>
      <w:lvlText w:val="%7."/>
      <w:lvlJc w:val="left"/>
      <w:pPr>
        <w:ind w:left="4570" w:hanging="360"/>
      </w:pPr>
    </w:lvl>
    <w:lvl w:ilvl="7" w:tplc="04160019" w:tentative="1">
      <w:start w:val="1"/>
      <w:numFmt w:val="lowerLetter"/>
      <w:lvlText w:val="%8."/>
      <w:lvlJc w:val="left"/>
      <w:pPr>
        <w:ind w:left="5290" w:hanging="360"/>
      </w:pPr>
    </w:lvl>
    <w:lvl w:ilvl="8" w:tplc="0416001B" w:tentative="1">
      <w:start w:val="1"/>
      <w:numFmt w:val="lowerRoman"/>
      <w:lvlText w:val="%9."/>
      <w:lvlJc w:val="right"/>
      <w:pPr>
        <w:ind w:left="6010" w:hanging="180"/>
      </w:pPr>
    </w:lvl>
  </w:abstractNum>
  <w:abstractNum w:abstractNumId="52"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3"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54"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58161181"/>
    <w:multiLevelType w:val="multilevel"/>
    <w:tmpl w:val="E0165728"/>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57" w15:restartNumberingAfterBreak="0">
    <w:nsid w:val="5FD52C33"/>
    <w:multiLevelType w:val="multilevel"/>
    <w:tmpl w:val="E15AFA68"/>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05B437D"/>
    <w:multiLevelType w:val="multilevel"/>
    <w:tmpl w:val="B1209B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13454A7"/>
    <w:multiLevelType w:val="multilevel"/>
    <w:tmpl w:val="9CE6B8BA"/>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24A7803"/>
    <w:multiLevelType w:val="multilevel"/>
    <w:tmpl w:val="DD98D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27024FB"/>
    <w:multiLevelType w:val="multilevel"/>
    <w:tmpl w:val="62D4D35C"/>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3700FEF"/>
    <w:multiLevelType w:val="multilevel"/>
    <w:tmpl w:val="F9082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6F235512"/>
    <w:multiLevelType w:val="hybridMultilevel"/>
    <w:tmpl w:val="6F1620F2"/>
    <w:lvl w:ilvl="0" w:tplc="0416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1"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2" w15:restartNumberingAfterBreak="0">
    <w:nsid w:val="70763F27"/>
    <w:multiLevelType w:val="hybridMultilevel"/>
    <w:tmpl w:val="3200A936"/>
    <w:lvl w:ilvl="0" w:tplc="04160017">
      <w:start w:val="1"/>
      <w:numFmt w:val="lowerLetter"/>
      <w:lvlText w:val="%1)"/>
      <w:lvlJc w:val="left"/>
      <w:pPr>
        <w:ind w:left="1040" w:hanging="360"/>
      </w:pPr>
      <w:rPr>
        <w:rFonts w:hint="default"/>
      </w:rPr>
    </w:lvl>
    <w:lvl w:ilvl="1" w:tplc="FFFFFFFF" w:tentative="1">
      <w:start w:val="1"/>
      <w:numFmt w:val="lowerLetter"/>
      <w:lvlText w:val="%2."/>
      <w:lvlJc w:val="left"/>
      <w:pPr>
        <w:ind w:left="1760" w:hanging="360"/>
      </w:pPr>
    </w:lvl>
    <w:lvl w:ilvl="2" w:tplc="FFFFFFFF" w:tentative="1">
      <w:start w:val="1"/>
      <w:numFmt w:val="lowerRoman"/>
      <w:lvlText w:val="%3."/>
      <w:lvlJc w:val="right"/>
      <w:pPr>
        <w:ind w:left="2480" w:hanging="180"/>
      </w:pPr>
    </w:lvl>
    <w:lvl w:ilvl="3" w:tplc="FFFFFFFF" w:tentative="1">
      <w:start w:val="1"/>
      <w:numFmt w:val="decimal"/>
      <w:lvlText w:val="%4."/>
      <w:lvlJc w:val="left"/>
      <w:pPr>
        <w:ind w:left="3200" w:hanging="360"/>
      </w:pPr>
    </w:lvl>
    <w:lvl w:ilvl="4" w:tplc="FFFFFFFF" w:tentative="1">
      <w:start w:val="1"/>
      <w:numFmt w:val="lowerLetter"/>
      <w:lvlText w:val="%5."/>
      <w:lvlJc w:val="left"/>
      <w:pPr>
        <w:ind w:left="3920" w:hanging="360"/>
      </w:pPr>
    </w:lvl>
    <w:lvl w:ilvl="5" w:tplc="FFFFFFFF" w:tentative="1">
      <w:start w:val="1"/>
      <w:numFmt w:val="lowerRoman"/>
      <w:lvlText w:val="%6."/>
      <w:lvlJc w:val="right"/>
      <w:pPr>
        <w:ind w:left="4640" w:hanging="180"/>
      </w:pPr>
    </w:lvl>
    <w:lvl w:ilvl="6" w:tplc="FFFFFFFF" w:tentative="1">
      <w:start w:val="1"/>
      <w:numFmt w:val="decimal"/>
      <w:lvlText w:val="%7."/>
      <w:lvlJc w:val="left"/>
      <w:pPr>
        <w:ind w:left="5360" w:hanging="360"/>
      </w:pPr>
    </w:lvl>
    <w:lvl w:ilvl="7" w:tplc="FFFFFFFF" w:tentative="1">
      <w:start w:val="1"/>
      <w:numFmt w:val="lowerLetter"/>
      <w:lvlText w:val="%8."/>
      <w:lvlJc w:val="left"/>
      <w:pPr>
        <w:ind w:left="6080" w:hanging="360"/>
      </w:pPr>
    </w:lvl>
    <w:lvl w:ilvl="8" w:tplc="FFFFFFFF" w:tentative="1">
      <w:start w:val="1"/>
      <w:numFmt w:val="lowerRoman"/>
      <w:lvlText w:val="%9."/>
      <w:lvlJc w:val="right"/>
      <w:pPr>
        <w:ind w:left="6800" w:hanging="180"/>
      </w:pPr>
    </w:lvl>
  </w:abstractNum>
  <w:abstractNum w:abstractNumId="73"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74" w15:restartNumberingAfterBreak="0">
    <w:nsid w:val="71231D24"/>
    <w:multiLevelType w:val="multilevel"/>
    <w:tmpl w:val="2B3E5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17607D4"/>
    <w:multiLevelType w:val="multilevel"/>
    <w:tmpl w:val="774E47A0"/>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8" w15:restartNumberingAfterBreak="0">
    <w:nsid w:val="775F3683"/>
    <w:multiLevelType w:val="multilevel"/>
    <w:tmpl w:val="A8786F1E"/>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77C0FFC"/>
    <w:multiLevelType w:val="multilevel"/>
    <w:tmpl w:val="C69E2762"/>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81" w15:restartNumberingAfterBreak="0">
    <w:nsid w:val="7A381507"/>
    <w:multiLevelType w:val="multilevel"/>
    <w:tmpl w:val="151876C8"/>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num w:numId="1" w16cid:durableId="1494561260">
    <w:abstractNumId w:val="53"/>
  </w:num>
  <w:num w:numId="2" w16cid:durableId="1695305953">
    <w:abstractNumId w:val="80"/>
  </w:num>
  <w:num w:numId="3" w16cid:durableId="602954600">
    <w:abstractNumId w:val="63"/>
  </w:num>
  <w:num w:numId="4" w16cid:durableId="245768617">
    <w:abstractNumId w:val="50"/>
  </w:num>
  <w:num w:numId="5" w16cid:durableId="2001152800">
    <w:abstractNumId w:val="21"/>
  </w:num>
  <w:num w:numId="6" w16cid:durableId="1653485613">
    <w:abstractNumId w:val="73"/>
  </w:num>
  <w:num w:numId="7" w16cid:durableId="1183589346">
    <w:abstractNumId w:val="7"/>
  </w:num>
  <w:num w:numId="8" w16cid:durableId="224032410">
    <w:abstractNumId w:val="52"/>
  </w:num>
  <w:num w:numId="9" w16cid:durableId="1302462716">
    <w:abstractNumId w:val="49"/>
  </w:num>
  <w:num w:numId="10" w16cid:durableId="530732081">
    <w:abstractNumId w:val="38"/>
  </w:num>
  <w:num w:numId="11" w16cid:durableId="2116443311">
    <w:abstractNumId w:val="82"/>
  </w:num>
  <w:num w:numId="12" w16cid:durableId="10230188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24"/>
  </w:num>
  <w:num w:numId="14" w16cid:durableId="14633826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68"/>
  </w:num>
  <w:num w:numId="16" w16cid:durableId="2094928861">
    <w:abstractNumId w:val="33"/>
  </w:num>
  <w:num w:numId="17" w16cid:durableId="1985038312">
    <w:abstractNumId w:val="44"/>
  </w:num>
  <w:num w:numId="18" w16cid:durableId="1038970911">
    <w:abstractNumId w:val="20"/>
  </w:num>
  <w:num w:numId="19" w16cid:durableId="568030890">
    <w:abstractNumId w:val="25"/>
  </w:num>
  <w:num w:numId="20" w16cid:durableId="1158308902">
    <w:abstractNumId w:val="56"/>
  </w:num>
  <w:num w:numId="21" w16cid:durableId="1067341544">
    <w:abstractNumId w:val="64"/>
  </w:num>
  <w:num w:numId="22" w16cid:durableId="1272282964">
    <w:abstractNumId w:val="54"/>
  </w:num>
  <w:num w:numId="23" w16cid:durableId="133181899">
    <w:abstractNumId w:val="67"/>
  </w:num>
  <w:num w:numId="24" w16cid:durableId="131144016">
    <w:abstractNumId w:val="66"/>
  </w:num>
  <w:num w:numId="25" w16cid:durableId="1436365768">
    <w:abstractNumId w:val="29"/>
  </w:num>
  <w:num w:numId="26" w16cid:durableId="1430127359">
    <w:abstractNumId w:val="34"/>
  </w:num>
  <w:num w:numId="27" w16cid:durableId="1411077640">
    <w:abstractNumId w:val="65"/>
  </w:num>
  <w:num w:numId="28" w16cid:durableId="2118451366">
    <w:abstractNumId w:val="14"/>
  </w:num>
  <w:num w:numId="29" w16cid:durableId="1879585726">
    <w:abstractNumId w:val="77"/>
  </w:num>
  <w:num w:numId="30" w16cid:durableId="1346439416">
    <w:abstractNumId w:val="71"/>
  </w:num>
  <w:num w:numId="31" w16cid:durableId="1855653204">
    <w:abstractNumId w:val="4"/>
  </w:num>
  <w:num w:numId="32" w16cid:durableId="2035884383">
    <w:abstractNumId w:val="0"/>
  </w:num>
  <w:num w:numId="33" w16cid:durableId="1859001621">
    <w:abstractNumId w:val="69"/>
  </w:num>
  <w:num w:numId="34" w16cid:durableId="1301958134">
    <w:abstractNumId w:val="22"/>
  </w:num>
  <w:num w:numId="35" w16cid:durableId="1578634167">
    <w:abstractNumId w:val="76"/>
  </w:num>
  <w:num w:numId="36" w16cid:durableId="994531967">
    <w:abstractNumId w:val="10"/>
  </w:num>
  <w:num w:numId="37" w16cid:durableId="1931810977">
    <w:abstractNumId w:val="58"/>
  </w:num>
  <w:num w:numId="38" w16cid:durableId="1573464625">
    <w:abstractNumId w:val="60"/>
  </w:num>
  <w:num w:numId="39" w16cid:durableId="345794675">
    <w:abstractNumId w:val="3"/>
  </w:num>
  <w:num w:numId="40" w16cid:durableId="1457412018">
    <w:abstractNumId w:val="74"/>
  </w:num>
  <w:num w:numId="41" w16cid:durableId="1850489355">
    <w:abstractNumId w:val="16"/>
  </w:num>
  <w:num w:numId="42" w16cid:durableId="2093162637">
    <w:abstractNumId w:val="11"/>
  </w:num>
  <w:num w:numId="43" w16cid:durableId="371810120">
    <w:abstractNumId w:val="19"/>
  </w:num>
  <w:num w:numId="44" w16cid:durableId="1014307313">
    <w:abstractNumId w:val="31"/>
  </w:num>
  <w:num w:numId="45" w16cid:durableId="229049064">
    <w:abstractNumId w:val="1"/>
  </w:num>
  <w:num w:numId="46" w16cid:durableId="423304663">
    <w:abstractNumId w:val="62"/>
  </w:num>
  <w:num w:numId="47" w16cid:durableId="1170411728">
    <w:abstractNumId w:val="51"/>
  </w:num>
  <w:num w:numId="48" w16cid:durableId="655306916">
    <w:abstractNumId w:val="43"/>
  </w:num>
  <w:num w:numId="49" w16cid:durableId="1203439436">
    <w:abstractNumId w:val="32"/>
  </w:num>
  <w:num w:numId="50" w16cid:durableId="1473594428">
    <w:abstractNumId w:val="28"/>
  </w:num>
  <w:num w:numId="51" w16cid:durableId="348145079">
    <w:abstractNumId w:val="40"/>
  </w:num>
  <w:num w:numId="52" w16cid:durableId="924462332">
    <w:abstractNumId w:val="12"/>
  </w:num>
  <w:num w:numId="53" w16cid:durableId="27294683">
    <w:abstractNumId w:val="5"/>
  </w:num>
  <w:num w:numId="54" w16cid:durableId="2062248365">
    <w:abstractNumId w:val="79"/>
  </w:num>
  <w:num w:numId="55" w16cid:durableId="1334450473">
    <w:abstractNumId w:val="57"/>
  </w:num>
  <w:num w:numId="56" w16cid:durableId="371468753">
    <w:abstractNumId w:val="26"/>
  </w:num>
  <w:num w:numId="57" w16cid:durableId="1654597594">
    <w:abstractNumId w:val="81"/>
  </w:num>
  <w:num w:numId="58" w16cid:durableId="422342959">
    <w:abstractNumId w:val="30"/>
  </w:num>
  <w:num w:numId="59" w16cid:durableId="429132367">
    <w:abstractNumId w:val="61"/>
    <w:lvlOverride w:ilvl="0">
      <w:startOverride w:val="1"/>
    </w:lvlOverride>
    <w:lvlOverride w:ilvl="1"/>
    <w:lvlOverride w:ilvl="2"/>
    <w:lvlOverride w:ilvl="3"/>
    <w:lvlOverride w:ilvl="4"/>
    <w:lvlOverride w:ilvl="5"/>
    <w:lvlOverride w:ilvl="6"/>
    <w:lvlOverride w:ilvl="7"/>
    <w:lvlOverride w:ilvl="8"/>
  </w:num>
  <w:num w:numId="60" w16cid:durableId="1747609344">
    <w:abstractNumId w:val="55"/>
    <w:lvlOverride w:ilvl="0">
      <w:startOverride w:val="1"/>
    </w:lvlOverride>
    <w:lvlOverride w:ilvl="1"/>
    <w:lvlOverride w:ilvl="2"/>
    <w:lvlOverride w:ilvl="3"/>
    <w:lvlOverride w:ilvl="4"/>
    <w:lvlOverride w:ilvl="5"/>
    <w:lvlOverride w:ilvl="6"/>
    <w:lvlOverride w:ilvl="7"/>
    <w:lvlOverride w:ilvl="8"/>
  </w:num>
  <w:num w:numId="61" w16cid:durableId="2026396489">
    <w:abstractNumId w:val="59"/>
    <w:lvlOverride w:ilvl="0">
      <w:startOverride w:val="1"/>
    </w:lvlOverride>
    <w:lvlOverride w:ilvl="1"/>
    <w:lvlOverride w:ilvl="2"/>
    <w:lvlOverride w:ilvl="3"/>
    <w:lvlOverride w:ilvl="4"/>
    <w:lvlOverride w:ilvl="5"/>
    <w:lvlOverride w:ilvl="6"/>
    <w:lvlOverride w:ilvl="7"/>
    <w:lvlOverride w:ilvl="8"/>
  </w:num>
  <w:num w:numId="62" w16cid:durableId="1400134745">
    <w:abstractNumId w:val="35"/>
    <w:lvlOverride w:ilvl="0">
      <w:startOverride w:val="1"/>
    </w:lvlOverride>
    <w:lvlOverride w:ilvl="1"/>
    <w:lvlOverride w:ilvl="2"/>
    <w:lvlOverride w:ilvl="3"/>
    <w:lvlOverride w:ilvl="4"/>
    <w:lvlOverride w:ilvl="5"/>
    <w:lvlOverride w:ilvl="6"/>
    <w:lvlOverride w:ilvl="7"/>
    <w:lvlOverride w:ilvl="8"/>
  </w:num>
  <w:num w:numId="63" w16cid:durableId="834807034">
    <w:abstractNumId w:val="75"/>
    <w:lvlOverride w:ilvl="0">
      <w:startOverride w:val="1"/>
    </w:lvlOverride>
    <w:lvlOverride w:ilvl="1"/>
    <w:lvlOverride w:ilvl="2"/>
    <w:lvlOverride w:ilvl="3"/>
    <w:lvlOverride w:ilvl="4"/>
    <w:lvlOverride w:ilvl="5"/>
    <w:lvlOverride w:ilvl="6"/>
    <w:lvlOverride w:ilvl="7"/>
    <w:lvlOverride w:ilvl="8"/>
  </w:num>
  <w:num w:numId="64" w16cid:durableId="1905026249">
    <w:abstractNumId w:val="27"/>
    <w:lvlOverride w:ilvl="0">
      <w:startOverride w:val="1"/>
    </w:lvlOverride>
    <w:lvlOverride w:ilvl="1"/>
    <w:lvlOverride w:ilvl="2"/>
    <w:lvlOverride w:ilvl="3"/>
    <w:lvlOverride w:ilvl="4"/>
    <w:lvlOverride w:ilvl="5"/>
    <w:lvlOverride w:ilvl="6"/>
    <w:lvlOverride w:ilvl="7"/>
    <w:lvlOverride w:ilvl="8"/>
  </w:num>
  <w:num w:numId="65" w16cid:durableId="1800414102">
    <w:abstractNumId w:val="2"/>
    <w:lvlOverride w:ilvl="0">
      <w:startOverride w:val="1"/>
    </w:lvlOverride>
    <w:lvlOverride w:ilvl="1"/>
    <w:lvlOverride w:ilvl="2"/>
    <w:lvlOverride w:ilvl="3"/>
    <w:lvlOverride w:ilvl="4"/>
    <w:lvlOverride w:ilvl="5"/>
    <w:lvlOverride w:ilvl="6"/>
    <w:lvlOverride w:ilvl="7"/>
    <w:lvlOverride w:ilvl="8"/>
  </w:num>
  <w:num w:numId="66" w16cid:durableId="1136263704">
    <w:abstractNumId w:val="8"/>
    <w:lvlOverride w:ilvl="0">
      <w:startOverride w:val="1"/>
    </w:lvlOverride>
    <w:lvlOverride w:ilvl="1"/>
    <w:lvlOverride w:ilvl="2"/>
    <w:lvlOverride w:ilvl="3"/>
    <w:lvlOverride w:ilvl="4"/>
    <w:lvlOverride w:ilvl="5"/>
    <w:lvlOverride w:ilvl="6"/>
    <w:lvlOverride w:ilvl="7"/>
    <w:lvlOverride w:ilvl="8"/>
  </w:num>
  <w:num w:numId="67" w16cid:durableId="2065177726">
    <w:abstractNumId w:val="45"/>
    <w:lvlOverride w:ilvl="0">
      <w:startOverride w:val="1"/>
    </w:lvlOverride>
    <w:lvlOverride w:ilvl="1"/>
    <w:lvlOverride w:ilvl="2"/>
    <w:lvlOverride w:ilvl="3"/>
    <w:lvlOverride w:ilvl="4"/>
    <w:lvlOverride w:ilvl="5"/>
    <w:lvlOverride w:ilvl="6"/>
    <w:lvlOverride w:ilvl="7"/>
    <w:lvlOverride w:ilvl="8"/>
  </w:num>
  <w:num w:numId="68" w16cid:durableId="363093249">
    <w:abstractNumId w:val="46"/>
    <w:lvlOverride w:ilvl="0">
      <w:startOverride w:val="1"/>
    </w:lvlOverride>
    <w:lvlOverride w:ilvl="1"/>
    <w:lvlOverride w:ilvl="2"/>
    <w:lvlOverride w:ilvl="3"/>
    <w:lvlOverride w:ilvl="4"/>
    <w:lvlOverride w:ilvl="5"/>
    <w:lvlOverride w:ilvl="6"/>
    <w:lvlOverride w:ilvl="7"/>
    <w:lvlOverride w:ilvl="8"/>
  </w:num>
  <w:num w:numId="69" w16cid:durableId="1194611632">
    <w:abstractNumId w:val="6"/>
    <w:lvlOverride w:ilvl="0">
      <w:startOverride w:val="1"/>
    </w:lvlOverride>
    <w:lvlOverride w:ilvl="1"/>
    <w:lvlOverride w:ilvl="2"/>
    <w:lvlOverride w:ilvl="3"/>
    <w:lvlOverride w:ilvl="4"/>
    <w:lvlOverride w:ilvl="5"/>
    <w:lvlOverride w:ilvl="6"/>
    <w:lvlOverride w:ilvl="7"/>
    <w:lvlOverride w:ilvl="8"/>
  </w:num>
  <w:num w:numId="70" w16cid:durableId="743720266">
    <w:abstractNumId w:val="78"/>
    <w:lvlOverride w:ilvl="0">
      <w:startOverride w:val="1"/>
    </w:lvlOverride>
    <w:lvlOverride w:ilvl="1"/>
    <w:lvlOverride w:ilvl="2"/>
    <w:lvlOverride w:ilvl="3"/>
    <w:lvlOverride w:ilvl="4"/>
    <w:lvlOverride w:ilvl="5"/>
    <w:lvlOverride w:ilvl="6"/>
    <w:lvlOverride w:ilvl="7"/>
    <w:lvlOverride w:ilvl="8"/>
  </w:num>
  <w:num w:numId="71" w16cid:durableId="1328706461">
    <w:abstractNumId w:val="39"/>
  </w:num>
  <w:num w:numId="72" w16cid:durableId="720712749">
    <w:abstractNumId w:val="48"/>
  </w:num>
  <w:num w:numId="73" w16cid:durableId="2054889734">
    <w:abstractNumId w:val="9"/>
  </w:num>
  <w:num w:numId="74" w16cid:durableId="314644729">
    <w:abstractNumId w:val="18"/>
  </w:num>
  <w:num w:numId="75" w16cid:durableId="1586567235">
    <w:abstractNumId w:val="13"/>
  </w:num>
  <w:num w:numId="76" w16cid:durableId="207498229">
    <w:abstractNumId w:val="41"/>
  </w:num>
  <w:num w:numId="77" w16cid:durableId="1617325177">
    <w:abstractNumId w:val="70"/>
  </w:num>
  <w:num w:numId="78" w16cid:durableId="705252133">
    <w:abstractNumId w:val="23"/>
  </w:num>
  <w:num w:numId="79" w16cid:durableId="505560020">
    <w:abstractNumId w:val="15"/>
  </w:num>
  <w:num w:numId="80" w16cid:durableId="1899897291">
    <w:abstractNumId w:val="72"/>
  </w:num>
  <w:num w:numId="81" w16cid:durableId="161630418">
    <w:abstractNumId w:val="36"/>
  </w:num>
  <w:num w:numId="82" w16cid:durableId="1050568827">
    <w:abstractNumId w:val="47"/>
  </w:num>
  <w:num w:numId="83" w16cid:durableId="26033527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2C1E"/>
    <w:rsid w:val="000748C4"/>
    <w:rsid w:val="0007729F"/>
    <w:rsid w:val="00083B0D"/>
    <w:rsid w:val="0008671A"/>
    <w:rsid w:val="0009062F"/>
    <w:rsid w:val="00095E3D"/>
    <w:rsid w:val="000A3C88"/>
    <w:rsid w:val="000A44C2"/>
    <w:rsid w:val="000B09B8"/>
    <w:rsid w:val="000B53C5"/>
    <w:rsid w:val="000B74F3"/>
    <w:rsid w:val="000C0975"/>
    <w:rsid w:val="000C40B2"/>
    <w:rsid w:val="000D19FC"/>
    <w:rsid w:val="000D347A"/>
    <w:rsid w:val="000D3E29"/>
    <w:rsid w:val="000E1DAC"/>
    <w:rsid w:val="000E3F6F"/>
    <w:rsid w:val="000E45B4"/>
    <w:rsid w:val="000E7BDD"/>
    <w:rsid w:val="000F0E3A"/>
    <w:rsid w:val="000F33EC"/>
    <w:rsid w:val="000F3626"/>
    <w:rsid w:val="000F48F1"/>
    <w:rsid w:val="000F74BC"/>
    <w:rsid w:val="000F7A4C"/>
    <w:rsid w:val="0010060A"/>
    <w:rsid w:val="00101A01"/>
    <w:rsid w:val="00107D75"/>
    <w:rsid w:val="00113B61"/>
    <w:rsid w:val="00117CBB"/>
    <w:rsid w:val="00122D3F"/>
    <w:rsid w:val="00125352"/>
    <w:rsid w:val="001256D8"/>
    <w:rsid w:val="001318D4"/>
    <w:rsid w:val="00132EFD"/>
    <w:rsid w:val="00135563"/>
    <w:rsid w:val="00136FA1"/>
    <w:rsid w:val="00140CBA"/>
    <w:rsid w:val="0014316C"/>
    <w:rsid w:val="0014390B"/>
    <w:rsid w:val="00143E00"/>
    <w:rsid w:val="00145BFD"/>
    <w:rsid w:val="0014668C"/>
    <w:rsid w:val="00147DEE"/>
    <w:rsid w:val="00147FE6"/>
    <w:rsid w:val="001544B0"/>
    <w:rsid w:val="00154902"/>
    <w:rsid w:val="001608D5"/>
    <w:rsid w:val="00160CB3"/>
    <w:rsid w:val="001655A4"/>
    <w:rsid w:val="0016601B"/>
    <w:rsid w:val="0018070E"/>
    <w:rsid w:val="00182731"/>
    <w:rsid w:val="001858F9"/>
    <w:rsid w:val="00186EC6"/>
    <w:rsid w:val="001961C9"/>
    <w:rsid w:val="001A1456"/>
    <w:rsid w:val="001A7B06"/>
    <w:rsid w:val="001B0B70"/>
    <w:rsid w:val="001B2F29"/>
    <w:rsid w:val="001B4452"/>
    <w:rsid w:val="001B491E"/>
    <w:rsid w:val="001B5BD0"/>
    <w:rsid w:val="001B6945"/>
    <w:rsid w:val="001B6E96"/>
    <w:rsid w:val="001C0004"/>
    <w:rsid w:val="001C2CA8"/>
    <w:rsid w:val="001C44DA"/>
    <w:rsid w:val="001D0ACE"/>
    <w:rsid w:val="001D0BE0"/>
    <w:rsid w:val="001D16F4"/>
    <w:rsid w:val="001D2EAA"/>
    <w:rsid w:val="001D5F4D"/>
    <w:rsid w:val="001E5659"/>
    <w:rsid w:val="001E6B44"/>
    <w:rsid w:val="001F376E"/>
    <w:rsid w:val="00202144"/>
    <w:rsid w:val="00202DD8"/>
    <w:rsid w:val="00204782"/>
    <w:rsid w:val="00211B12"/>
    <w:rsid w:val="0021358C"/>
    <w:rsid w:val="00213E96"/>
    <w:rsid w:val="0021460E"/>
    <w:rsid w:val="00220638"/>
    <w:rsid w:val="002352CC"/>
    <w:rsid w:val="00237776"/>
    <w:rsid w:val="0025789B"/>
    <w:rsid w:val="0027095B"/>
    <w:rsid w:val="00271832"/>
    <w:rsid w:val="00273453"/>
    <w:rsid w:val="002775F1"/>
    <w:rsid w:val="002842C5"/>
    <w:rsid w:val="00285636"/>
    <w:rsid w:val="002868A9"/>
    <w:rsid w:val="0028748C"/>
    <w:rsid w:val="00287C31"/>
    <w:rsid w:val="00287E9F"/>
    <w:rsid w:val="002A0B2E"/>
    <w:rsid w:val="002A2CDE"/>
    <w:rsid w:val="002A3938"/>
    <w:rsid w:val="002A3C4F"/>
    <w:rsid w:val="002A6977"/>
    <w:rsid w:val="002A69B6"/>
    <w:rsid w:val="002C20C0"/>
    <w:rsid w:val="002C3317"/>
    <w:rsid w:val="002D4129"/>
    <w:rsid w:val="002D5000"/>
    <w:rsid w:val="002D74EC"/>
    <w:rsid w:val="002D7FBE"/>
    <w:rsid w:val="002E655F"/>
    <w:rsid w:val="002E7020"/>
    <w:rsid w:val="002F1928"/>
    <w:rsid w:val="002F1B34"/>
    <w:rsid w:val="002F38FE"/>
    <w:rsid w:val="002F455E"/>
    <w:rsid w:val="00300581"/>
    <w:rsid w:val="00301E89"/>
    <w:rsid w:val="00312677"/>
    <w:rsid w:val="00312C1C"/>
    <w:rsid w:val="00313936"/>
    <w:rsid w:val="00313BDD"/>
    <w:rsid w:val="003153D4"/>
    <w:rsid w:val="00315D95"/>
    <w:rsid w:val="003168B4"/>
    <w:rsid w:val="003174F8"/>
    <w:rsid w:val="00322164"/>
    <w:rsid w:val="003236BD"/>
    <w:rsid w:val="0032518E"/>
    <w:rsid w:val="00330172"/>
    <w:rsid w:val="003327D0"/>
    <w:rsid w:val="00332B37"/>
    <w:rsid w:val="00333696"/>
    <w:rsid w:val="003404D3"/>
    <w:rsid w:val="00340E6C"/>
    <w:rsid w:val="00346C42"/>
    <w:rsid w:val="00347B99"/>
    <w:rsid w:val="00350A92"/>
    <w:rsid w:val="00353107"/>
    <w:rsid w:val="003535E3"/>
    <w:rsid w:val="00353789"/>
    <w:rsid w:val="00355E3A"/>
    <w:rsid w:val="00357D43"/>
    <w:rsid w:val="00360CB2"/>
    <w:rsid w:val="003616B8"/>
    <w:rsid w:val="00370958"/>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3378"/>
    <w:rsid w:val="003C6947"/>
    <w:rsid w:val="003C697A"/>
    <w:rsid w:val="003D1627"/>
    <w:rsid w:val="003D47C2"/>
    <w:rsid w:val="003D5A62"/>
    <w:rsid w:val="003D7E6B"/>
    <w:rsid w:val="003E3302"/>
    <w:rsid w:val="003E33FB"/>
    <w:rsid w:val="003F0C42"/>
    <w:rsid w:val="003F1E4E"/>
    <w:rsid w:val="003F41FA"/>
    <w:rsid w:val="003F473F"/>
    <w:rsid w:val="003F7432"/>
    <w:rsid w:val="003F7A00"/>
    <w:rsid w:val="004029A8"/>
    <w:rsid w:val="004032C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718BD"/>
    <w:rsid w:val="00474447"/>
    <w:rsid w:val="0049108A"/>
    <w:rsid w:val="00492785"/>
    <w:rsid w:val="00495259"/>
    <w:rsid w:val="004A22FB"/>
    <w:rsid w:val="004A59D3"/>
    <w:rsid w:val="004A7524"/>
    <w:rsid w:val="004B2BA7"/>
    <w:rsid w:val="004B7C24"/>
    <w:rsid w:val="004C0070"/>
    <w:rsid w:val="004C2AF8"/>
    <w:rsid w:val="004D3E0F"/>
    <w:rsid w:val="004D7676"/>
    <w:rsid w:val="004E2574"/>
    <w:rsid w:val="004E523F"/>
    <w:rsid w:val="004F25F1"/>
    <w:rsid w:val="004F65C9"/>
    <w:rsid w:val="004F6F63"/>
    <w:rsid w:val="004F731B"/>
    <w:rsid w:val="00501CD8"/>
    <w:rsid w:val="0050239B"/>
    <w:rsid w:val="005051A4"/>
    <w:rsid w:val="0051222D"/>
    <w:rsid w:val="005134FC"/>
    <w:rsid w:val="00515CD2"/>
    <w:rsid w:val="00516BF8"/>
    <w:rsid w:val="00517468"/>
    <w:rsid w:val="005204AF"/>
    <w:rsid w:val="00530A36"/>
    <w:rsid w:val="00532835"/>
    <w:rsid w:val="005339F5"/>
    <w:rsid w:val="00535D93"/>
    <w:rsid w:val="005422C3"/>
    <w:rsid w:val="00543A30"/>
    <w:rsid w:val="00543B83"/>
    <w:rsid w:val="0055408B"/>
    <w:rsid w:val="0055563B"/>
    <w:rsid w:val="00562222"/>
    <w:rsid w:val="00567705"/>
    <w:rsid w:val="00570A1B"/>
    <w:rsid w:val="00572FAF"/>
    <w:rsid w:val="00574137"/>
    <w:rsid w:val="0057438A"/>
    <w:rsid w:val="00574715"/>
    <w:rsid w:val="00577647"/>
    <w:rsid w:val="005843CD"/>
    <w:rsid w:val="00586786"/>
    <w:rsid w:val="005905B6"/>
    <w:rsid w:val="005A0152"/>
    <w:rsid w:val="005A08BF"/>
    <w:rsid w:val="005A108C"/>
    <w:rsid w:val="005A16E4"/>
    <w:rsid w:val="005A1C0A"/>
    <w:rsid w:val="005C171B"/>
    <w:rsid w:val="005C1CEE"/>
    <w:rsid w:val="005C36FB"/>
    <w:rsid w:val="005D02C6"/>
    <w:rsid w:val="005D0756"/>
    <w:rsid w:val="005D2AFE"/>
    <w:rsid w:val="005D3DF9"/>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41B1F"/>
    <w:rsid w:val="00641BA7"/>
    <w:rsid w:val="00645B8F"/>
    <w:rsid w:val="0066238B"/>
    <w:rsid w:val="00662D5D"/>
    <w:rsid w:val="00664819"/>
    <w:rsid w:val="006649DA"/>
    <w:rsid w:val="00664DE6"/>
    <w:rsid w:val="006672D4"/>
    <w:rsid w:val="00667DCB"/>
    <w:rsid w:val="00670017"/>
    <w:rsid w:val="006708A0"/>
    <w:rsid w:val="00683F2A"/>
    <w:rsid w:val="006866AD"/>
    <w:rsid w:val="0069224B"/>
    <w:rsid w:val="00693727"/>
    <w:rsid w:val="00694249"/>
    <w:rsid w:val="00694900"/>
    <w:rsid w:val="0069788C"/>
    <w:rsid w:val="00697B74"/>
    <w:rsid w:val="006A52D9"/>
    <w:rsid w:val="006A6418"/>
    <w:rsid w:val="006A780F"/>
    <w:rsid w:val="006B4DDC"/>
    <w:rsid w:val="006B55F8"/>
    <w:rsid w:val="006C0532"/>
    <w:rsid w:val="006C1918"/>
    <w:rsid w:val="006C3A21"/>
    <w:rsid w:val="006C7241"/>
    <w:rsid w:val="006D1B62"/>
    <w:rsid w:val="006D6BD5"/>
    <w:rsid w:val="006D732A"/>
    <w:rsid w:val="006E708C"/>
    <w:rsid w:val="006F08D3"/>
    <w:rsid w:val="00700B7A"/>
    <w:rsid w:val="00705BC3"/>
    <w:rsid w:val="007069B6"/>
    <w:rsid w:val="007077D4"/>
    <w:rsid w:val="0071007C"/>
    <w:rsid w:val="00711C06"/>
    <w:rsid w:val="007129A4"/>
    <w:rsid w:val="00713047"/>
    <w:rsid w:val="00720F54"/>
    <w:rsid w:val="0072439A"/>
    <w:rsid w:val="007313F9"/>
    <w:rsid w:val="0073515C"/>
    <w:rsid w:val="00737E00"/>
    <w:rsid w:val="007451DA"/>
    <w:rsid w:val="00750FCE"/>
    <w:rsid w:val="00756002"/>
    <w:rsid w:val="0076232F"/>
    <w:rsid w:val="007634EE"/>
    <w:rsid w:val="00766452"/>
    <w:rsid w:val="0077030F"/>
    <w:rsid w:val="00772E9F"/>
    <w:rsid w:val="00774BAE"/>
    <w:rsid w:val="00774DFA"/>
    <w:rsid w:val="007759F7"/>
    <w:rsid w:val="00780076"/>
    <w:rsid w:val="00780178"/>
    <w:rsid w:val="00780624"/>
    <w:rsid w:val="00783080"/>
    <w:rsid w:val="0078337C"/>
    <w:rsid w:val="00785EB4"/>
    <w:rsid w:val="0078682A"/>
    <w:rsid w:val="00795BF5"/>
    <w:rsid w:val="00796C8D"/>
    <w:rsid w:val="007A5B45"/>
    <w:rsid w:val="007B19A1"/>
    <w:rsid w:val="007B297B"/>
    <w:rsid w:val="007B5B42"/>
    <w:rsid w:val="007B67C5"/>
    <w:rsid w:val="007B6C54"/>
    <w:rsid w:val="007B7537"/>
    <w:rsid w:val="007C427C"/>
    <w:rsid w:val="007D3A09"/>
    <w:rsid w:val="007D5114"/>
    <w:rsid w:val="007D5405"/>
    <w:rsid w:val="007E0D35"/>
    <w:rsid w:val="007E2ED8"/>
    <w:rsid w:val="007E3281"/>
    <w:rsid w:val="007E5D44"/>
    <w:rsid w:val="007E6761"/>
    <w:rsid w:val="007E6A0A"/>
    <w:rsid w:val="007F12B4"/>
    <w:rsid w:val="00800C12"/>
    <w:rsid w:val="00800E83"/>
    <w:rsid w:val="00802BAB"/>
    <w:rsid w:val="00802BAF"/>
    <w:rsid w:val="008033D6"/>
    <w:rsid w:val="008046D3"/>
    <w:rsid w:val="00806BC0"/>
    <w:rsid w:val="008070B1"/>
    <w:rsid w:val="0081487D"/>
    <w:rsid w:val="00823B63"/>
    <w:rsid w:val="008241F2"/>
    <w:rsid w:val="00826142"/>
    <w:rsid w:val="00830D1D"/>
    <w:rsid w:val="00836CA0"/>
    <w:rsid w:val="00837408"/>
    <w:rsid w:val="0083779E"/>
    <w:rsid w:val="00840000"/>
    <w:rsid w:val="00843C49"/>
    <w:rsid w:val="00847608"/>
    <w:rsid w:val="00850411"/>
    <w:rsid w:val="00852353"/>
    <w:rsid w:val="00853885"/>
    <w:rsid w:val="00856ED9"/>
    <w:rsid w:val="0086375C"/>
    <w:rsid w:val="0086402A"/>
    <w:rsid w:val="00864B3C"/>
    <w:rsid w:val="00864E03"/>
    <w:rsid w:val="00870846"/>
    <w:rsid w:val="00872405"/>
    <w:rsid w:val="008752B0"/>
    <w:rsid w:val="00880DC0"/>
    <w:rsid w:val="00883EA3"/>
    <w:rsid w:val="00885339"/>
    <w:rsid w:val="00891CB1"/>
    <w:rsid w:val="00891DEE"/>
    <w:rsid w:val="00895F01"/>
    <w:rsid w:val="008A436A"/>
    <w:rsid w:val="008A4436"/>
    <w:rsid w:val="008A4ACA"/>
    <w:rsid w:val="008B0192"/>
    <w:rsid w:val="008B2E64"/>
    <w:rsid w:val="008B4504"/>
    <w:rsid w:val="008D4EF1"/>
    <w:rsid w:val="008D722B"/>
    <w:rsid w:val="008D79DF"/>
    <w:rsid w:val="008E5893"/>
    <w:rsid w:val="008E59A3"/>
    <w:rsid w:val="008E73EF"/>
    <w:rsid w:val="008F47A5"/>
    <w:rsid w:val="008F4A4D"/>
    <w:rsid w:val="008F4F6B"/>
    <w:rsid w:val="00910333"/>
    <w:rsid w:val="00910E2D"/>
    <w:rsid w:val="009123B4"/>
    <w:rsid w:val="00912D02"/>
    <w:rsid w:val="00914BCE"/>
    <w:rsid w:val="00916FB5"/>
    <w:rsid w:val="009170EB"/>
    <w:rsid w:val="00924968"/>
    <w:rsid w:val="00927A53"/>
    <w:rsid w:val="0093012E"/>
    <w:rsid w:val="00931AFB"/>
    <w:rsid w:val="00934434"/>
    <w:rsid w:val="00937D21"/>
    <w:rsid w:val="00942C2D"/>
    <w:rsid w:val="009434A3"/>
    <w:rsid w:val="009465B6"/>
    <w:rsid w:val="00947D13"/>
    <w:rsid w:val="00951F98"/>
    <w:rsid w:val="00963318"/>
    <w:rsid w:val="00966B15"/>
    <w:rsid w:val="0096739D"/>
    <w:rsid w:val="009737F6"/>
    <w:rsid w:val="00973871"/>
    <w:rsid w:val="0098187C"/>
    <w:rsid w:val="00985113"/>
    <w:rsid w:val="00985D07"/>
    <w:rsid w:val="00990EF4"/>
    <w:rsid w:val="00991CBB"/>
    <w:rsid w:val="00995724"/>
    <w:rsid w:val="00996385"/>
    <w:rsid w:val="009A0E86"/>
    <w:rsid w:val="009A29D4"/>
    <w:rsid w:val="009A63FC"/>
    <w:rsid w:val="009A74F0"/>
    <w:rsid w:val="009B0F3B"/>
    <w:rsid w:val="009B1175"/>
    <w:rsid w:val="009B2210"/>
    <w:rsid w:val="009C1E40"/>
    <w:rsid w:val="009C4614"/>
    <w:rsid w:val="009C56A1"/>
    <w:rsid w:val="009C6577"/>
    <w:rsid w:val="009D0EC2"/>
    <w:rsid w:val="009D20E4"/>
    <w:rsid w:val="009D37A6"/>
    <w:rsid w:val="009D780E"/>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161"/>
    <w:rsid w:val="00A65E8C"/>
    <w:rsid w:val="00A7100C"/>
    <w:rsid w:val="00A73551"/>
    <w:rsid w:val="00A81EFE"/>
    <w:rsid w:val="00A8382B"/>
    <w:rsid w:val="00A9057E"/>
    <w:rsid w:val="00A90982"/>
    <w:rsid w:val="00A94933"/>
    <w:rsid w:val="00A94A32"/>
    <w:rsid w:val="00A95577"/>
    <w:rsid w:val="00AA1F13"/>
    <w:rsid w:val="00AA3833"/>
    <w:rsid w:val="00AA6A2E"/>
    <w:rsid w:val="00AA7F5D"/>
    <w:rsid w:val="00AB321A"/>
    <w:rsid w:val="00AB52B4"/>
    <w:rsid w:val="00AC13A6"/>
    <w:rsid w:val="00AC2E70"/>
    <w:rsid w:val="00AC5013"/>
    <w:rsid w:val="00AC59E0"/>
    <w:rsid w:val="00AD0F07"/>
    <w:rsid w:val="00AD35A6"/>
    <w:rsid w:val="00AD5757"/>
    <w:rsid w:val="00AD57AC"/>
    <w:rsid w:val="00AE4A76"/>
    <w:rsid w:val="00AE5365"/>
    <w:rsid w:val="00AE554E"/>
    <w:rsid w:val="00AF0727"/>
    <w:rsid w:val="00B00381"/>
    <w:rsid w:val="00B03016"/>
    <w:rsid w:val="00B05DD3"/>
    <w:rsid w:val="00B10387"/>
    <w:rsid w:val="00B122D3"/>
    <w:rsid w:val="00B15D28"/>
    <w:rsid w:val="00B25EE8"/>
    <w:rsid w:val="00B316AB"/>
    <w:rsid w:val="00B354C2"/>
    <w:rsid w:val="00B47728"/>
    <w:rsid w:val="00B50659"/>
    <w:rsid w:val="00B63888"/>
    <w:rsid w:val="00B639CA"/>
    <w:rsid w:val="00B64FD5"/>
    <w:rsid w:val="00B74995"/>
    <w:rsid w:val="00B74C8D"/>
    <w:rsid w:val="00B761F9"/>
    <w:rsid w:val="00B949E8"/>
    <w:rsid w:val="00B9674F"/>
    <w:rsid w:val="00B9791A"/>
    <w:rsid w:val="00BA3FAC"/>
    <w:rsid w:val="00BA5712"/>
    <w:rsid w:val="00BA6478"/>
    <w:rsid w:val="00BB0ABD"/>
    <w:rsid w:val="00BB78A9"/>
    <w:rsid w:val="00BC6251"/>
    <w:rsid w:val="00BC6CBE"/>
    <w:rsid w:val="00BD15E3"/>
    <w:rsid w:val="00BD1A74"/>
    <w:rsid w:val="00BE0727"/>
    <w:rsid w:val="00BE0A4C"/>
    <w:rsid w:val="00BE20A4"/>
    <w:rsid w:val="00BE24BD"/>
    <w:rsid w:val="00BE3AF7"/>
    <w:rsid w:val="00BE6FF6"/>
    <w:rsid w:val="00BF0258"/>
    <w:rsid w:val="00BF3703"/>
    <w:rsid w:val="00BF6B76"/>
    <w:rsid w:val="00C014F2"/>
    <w:rsid w:val="00C0373C"/>
    <w:rsid w:val="00C06702"/>
    <w:rsid w:val="00C0676D"/>
    <w:rsid w:val="00C06B87"/>
    <w:rsid w:val="00C06E8C"/>
    <w:rsid w:val="00C12EC6"/>
    <w:rsid w:val="00C25279"/>
    <w:rsid w:val="00C30C66"/>
    <w:rsid w:val="00C341FB"/>
    <w:rsid w:val="00C35EC9"/>
    <w:rsid w:val="00C360C2"/>
    <w:rsid w:val="00C4136A"/>
    <w:rsid w:val="00C41549"/>
    <w:rsid w:val="00C43B09"/>
    <w:rsid w:val="00C443C8"/>
    <w:rsid w:val="00C448C3"/>
    <w:rsid w:val="00C44A05"/>
    <w:rsid w:val="00C45493"/>
    <w:rsid w:val="00C45C72"/>
    <w:rsid w:val="00C46C6A"/>
    <w:rsid w:val="00C6301F"/>
    <w:rsid w:val="00C64C1D"/>
    <w:rsid w:val="00C7211F"/>
    <w:rsid w:val="00C74795"/>
    <w:rsid w:val="00C7588D"/>
    <w:rsid w:val="00C80226"/>
    <w:rsid w:val="00C81374"/>
    <w:rsid w:val="00C8174C"/>
    <w:rsid w:val="00C87A21"/>
    <w:rsid w:val="00C902F8"/>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0028"/>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6272"/>
    <w:rsid w:val="00D32992"/>
    <w:rsid w:val="00D34BD8"/>
    <w:rsid w:val="00D3552E"/>
    <w:rsid w:val="00D36680"/>
    <w:rsid w:val="00D478AA"/>
    <w:rsid w:val="00D5153B"/>
    <w:rsid w:val="00D5206E"/>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A20"/>
    <w:rsid w:val="00DB5A85"/>
    <w:rsid w:val="00DC08EE"/>
    <w:rsid w:val="00DC1816"/>
    <w:rsid w:val="00DC23A5"/>
    <w:rsid w:val="00DC376A"/>
    <w:rsid w:val="00DC459A"/>
    <w:rsid w:val="00DD0BAE"/>
    <w:rsid w:val="00DD17B9"/>
    <w:rsid w:val="00DE14C5"/>
    <w:rsid w:val="00DE30C6"/>
    <w:rsid w:val="00DE3123"/>
    <w:rsid w:val="00DE466C"/>
    <w:rsid w:val="00DF2649"/>
    <w:rsid w:val="00DF33BE"/>
    <w:rsid w:val="00E05C6F"/>
    <w:rsid w:val="00E10FB0"/>
    <w:rsid w:val="00E15218"/>
    <w:rsid w:val="00E27EE6"/>
    <w:rsid w:val="00E300F7"/>
    <w:rsid w:val="00E31663"/>
    <w:rsid w:val="00E337AB"/>
    <w:rsid w:val="00E34929"/>
    <w:rsid w:val="00E34F77"/>
    <w:rsid w:val="00E371B7"/>
    <w:rsid w:val="00E37C52"/>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298F"/>
    <w:rsid w:val="00E935B6"/>
    <w:rsid w:val="00E97604"/>
    <w:rsid w:val="00EA2612"/>
    <w:rsid w:val="00EA2691"/>
    <w:rsid w:val="00EA2C10"/>
    <w:rsid w:val="00EA5ACF"/>
    <w:rsid w:val="00EA6617"/>
    <w:rsid w:val="00EA7571"/>
    <w:rsid w:val="00EB0761"/>
    <w:rsid w:val="00EB21CE"/>
    <w:rsid w:val="00EB2B1F"/>
    <w:rsid w:val="00EB31AB"/>
    <w:rsid w:val="00EB42A9"/>
    <w:rsid w:val="00EB7601"/>
    <w:rsid w:val="00ED721F"/>
    <w:rsid w:val="00EF7122"/>
    <w:rsid w:val="00F02514"/>
    <w:rsid w:val="00F10138"/>
    <w:rsid w:val="00F1462E"/>
    <w:rsid w:val="00F152A1"/>
    <w:rsid w:val="00F31EE2"/>
    <w:rsid w:val="00F32BA5"/>
    <w:rsid w:val="00F35C90"/>
    <w:rsid w:val="00F37E7B"/>
    <w:rsid w:val="00F43CE2"/>
    <w:rsid w:val="00F46F39"/>
    <w:rsid w:val="00F4746B"/>
    <w:rsid w:val="00F50643"/>
    <w:rsid w:val="00F55432"/>
    <w:rsid w:val="00F56A4C"/>
    <w:rsid w:val="00F6197E"/>
    <w:rsid w:val="00F62EE1"/>
    <w:rsid w:val="00F644CD"/>
    <w:rsid w:val="00F657E2"/>
    <w:rsid w:val="00F73638"/>
    <w:rsid w:val="00F73FC7"/>
    <w:rsid w:val="00F74B37"/>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5"/>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87449878">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198707487">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0282706">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64281250">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680431096">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7965662">
      <w:bodyDiv w:val="1"/>
      <w:marLeft w:val="0"/>
      <w:marRight w:val="0"/>
      <w:marTop w:val="0"/>
      <w:marBottom w:val="0"/>
      <w:divBdr>
        <w:top w:val="none" w:sz="0" w:space="0" w:color="auto"/>
        <w:left w:val="none" w:sz="0" w:space="0" w:color="auto"/>
        <w:bottom w:val="none" w:sz="0" w:space="0" w:color="auto"/>
        <w:right w:val="none" w:sz="0" w:space="0" w:color="auto"/>
      </w:divBdr>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0</TotalTime>
  <Pages>14</Pages>
  <Words>4757</Words>
  <Characters>25688</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2025-06-06T12:28:00Z</dcterms:created>
  <dcterms:modified xsi:type="dcterms:W3CDTF">2025-06-06T12:28:00Z</dcterms:modified>
</cp:coreProperties>
</file>